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76" w:rsidRDefault="00356CD1">
      <w:pPr>
        <w:contextualSpacing/>
      </w:pPr>
      <w:bookmarkStart w:id="0" w:name="_GoBack"/>
      <w:bookmarkEnd w:id="0"/>
      <w:r>
        <w:t xml:space="preserve">GEBARA, Ivone. </w:t>
      </w:r>
      <w:r w:rsidRPr="000F465B">
        <w:rPr>
          <w:b/>
        </w:rPr>
        <w:t xml:space="preserve">Filosofia Feminista: </w:t>
      </w:r>
      <w:r w:rsidRPr="00190CCC">
        <w:t>uma brevíssima introdução</w:t>
      </w:r>
      <w:r>
        <w:t>. São Paulo: Edições Terceira Via, 2017. 91p.</w:t>
      </w:r>
      <w:r w:rsidR="005050D5">
        <w:t xml:space="preserve"> </w:t>
      </w:r>
      <w:r w:rsidR="001F51D8">
        <w:t>ISBN</w:t>
      </w:r>
      <w:r w:rsidR="000B196E">
        <w:t xml:space="preserve"> </w:t>
      </w:r>
      <w:r w:rsidR="000B196E" w:rsidRPr="000B196E">
        <w:rPr>
          <w:rFonts w:cs="Times New Roman"/>
          <w:shd w:val="clear" w:color="auto" w:fill="FFFFFF"/>
        </w:rPr>
        <w:t>9788593349041</w:t>
      </w:r>
      <w:r w:rsidR="000B196E">
        <w:rPr>
          <w:rFonts w:cs="Times New Roman"/>
        </w:rPr>
        <w:t xml:space="preserve">. </w:t>
      </w:r>
      <w:r w:rsidR="000E0617" w:rsidRPr="00C357F9">
        <w:t>Preço: 40,00</w:t>
      </w:r>
    </w:p>
    <w:p w:rsidR="00356CD1" w:rsidRDefault="00356CD1">
      <w:pPr>
        <w:contextualSpacing/>
      </w:pPr>
    </w:p>
    <w:p w:rsidR="00356CD1" w:rsidRDefault="00356CD1" w:rsidP="00356CD1">
      <w:pPr>
        <w:contextualSpacing/>
        <w:jc w:val="right"/>
      </w:pPr>
      <w:r>
        <w:t xml:space="preserve">Thaís </w:t>
      </w:r>
      <w:proofErr w:type="spellStart"/>
      <w:r>
        <w:t>Chianca</w:t>
      </w:r>
      <w:proofErr w:type="spellEnd"/>
      <w:r>
        <w:t xml:space="preserve"> Bessa Ribeiro do Valle</w:t>
      </w:r>
      <w:r>
        <w:rPr>
          <w:rStyle w:val="Refdenotaderodap"/>
        </w:rPr>
        <w:footnoteReference w:id="1"/>
      </w:r>
    </w:p>
    <w:p w:rsidR="000F465B" w:rsidRDefault="000F465B" w:rsidP="00356CD1">
      <w:pPr>
        <w:contextualSpacing/>
        <w:jc w:val="right"/>
      </w:pPr>
    </w:p>
    <w:p w:rsidR="000F465B" w:rsidRDefault="006D7145" w:rsidP="006D7145">
      <w:pPr>
        <w:ind w:firstLine="851"/>
        <w:contextualSpacing/>
      </w:pPr>
      <w:r>
        <w:t>A autora da obra, Ivone Gebara, é</w:t>
      </w:r>
      <w:r w:rsidR="00E975F0">
        <w:t xml:space="preserve"> uma religiosa</w:t>
      </w:r>
      <w:r w:rsidR="00D77D0C">
        <w:t xml:space="preserve"> católica</w:t>
      </w:r>
      <w:r w:rsidR="00115165">
        <w:t xml:space="preserve"> da</w:t>
      </w:r>
      <w:r w:rsidR="00D5594E">
        <w:t xml:space="preserve"> </w:t>
      </w:r>
      <w:r w:rsidR="002E6675" w:rsidRPr="00BA7039">
        <w:t>Congregação das Irmãs de Nossa Senhora – Cônegas de Santo Agostinho</w:t>
      </w:r>
      <w:r w:rsidR="009A56AC">
        <w:t>, d</w:t>
      </w:r>
      <w:r w:rsidR="00E7724C">
        <w:t>outora em f</w:t>
      </w:r>
      <w:r>
        <w:t xml:space="preserve">ilosofia pela </w:t>
      </w:r>
      <w:r w:rsidR="00E7724C">
        <w:t xml:space="preserve">Pontifícia </w:t>
      </w:r>
      <w:r>
        <w:t>Univ</w:t>
      </w:r>
      <w:r w:rsidR="00C73BA1">
        <w:t>ersidade Católica de São Paulo, PUC</w:t>
      </w:r>
      <w:r w:rsidR="00C73BA1" w:rsidRPr="00B05763">
        <w:t>-</w:t>
      </w:r>
      <w:r w:rsidR="00D77D0C" w:rsidRPr="00B05763">
        <w:t>SP</w:t>
      </w:r>
      <w:r w:rsidR="00E7724C">
        <w:t>,</w:t>
      </w:r>
      <w:r w:rsidRPr="00B05763">
        <w:t xml:space="preserve"> </w:t>
      </w:r>
      <w:r>
        <w:t xml:space="preserve">e em Ciências Religiosas pela </w:t>
      </w:r>
      <w:r w:rsidRPr="00C048B0">
        <w:t xml:space="preserve">Universidade Católica de </w:t>
      </w:r>
      <w:proofErr w:type="spellStart"/>
      <w:r w:rsidR="00E7724C" w:rsidRPr="00C048B0">
        <w:t>Lovaina</w:t>
      </w:r>
      <w:proofErr w:type="spellEnd"/>
      <w:r w:rsidR="005479D5" w:rsidRPr="00C048B0">
        <w:rPr>
          <w:rFonts w:cs="Times New Roman"/>
          <w:szCs w:val="24"/>
        </w:rPr>
        <w:t>,</w:t>
      </w:r>
      <w:r w:rsidR="005479D5" w:rsidRPr="00C048B0">
        <w:t xml:space="preserve"> na Bélgica</w:t>
      </w:r>
      <w:r w:rsidR="00E7724C">
        <w:t>. F</w:t>
      </w:r>
      <w:r w:rsidR="00BD77C6">
        <w:t>oi professora de filosofia e t</w:t>
      </w:r>
      <w:r>
        <w:t xml:space="preserve">eologia no Instituto </w:t>
      </w:r>
      <w:r w:rsidR="00811C9E">
        <w:t>de Teologia</w:t>
      </w:r>
      <w:r w:rsidR="00616C40" w:rsidRPr="002161D8">
        <w:t xml:space="preserve"> do</w:t>
      </w:r>
      <w:r w:rsidRPr="002161D8">
        <w:t xml:space="preserve"> </w:t>
      </w:r>
      <w:r>
        <w:t>Recife</w:t>
      </w:r>
      <w:r w:rsidR="00616C40">
        <w:t>, ITER</w:t>
      </w:r>
      <w:r>
        <w:t xml:space="preserve">, e é integrante da Associação </w:t>
      </w:r>
      <w:r w:rsidR="00E7724C">
        <w:t xml:space="preserve">Ecumênica </w:t>
      </w:r>
      <w:r w:rsidR="007202E8">
        <w:t>de Teólogos do Terceiro Mundo</w:t>
      </w:r>
      <w:r w:rsidR="0065098F">
        <w:t xml:space="preserve">. </w:t>
      </w:r>
      <w:r w:rsidR="00F7780A">
        <w:t>Entre</w:t>
      </w:r>
      <w:r>
        <w:t xml:space="preserve"> 199</w:t>
      </w:r>
      <w:r w:rsidR="00C2285F">
        <w:t xml:space="preserve">5 e 1996, viveu em Bruxelas, </w:t>
      </w:r>
      <w:r w:rsidR="00C2285F" w:rsidRPr="009A6254">
        <w:t>por</w:t>
      </w:r>
      <w:r w:rsidR="00F2302B" w:rsidRPr="009A6254">
        <w:t xml:space="preserve"> determinação</w:t>
      </w:r>
      <w:r w:rsidR="008F7C18" w:rsidRPr="009A6254">
        <w:t xml:space="preserve"> do Vaticano,</w:t>
      </w:r>
      <w:r w:rsidR="008F7C18">
        <w:t xml:space="preserve"> qu</w:t>
      </w:r>
      <w:r>
        <w:t xml:space="preserve">e </w:t>
      </w:r>
      <w:r w:rsidR="008F7C18">
        <w:t xml:space="preserve">lhe </w:t>
      </w:r>
      <w:r>
        <w:t>impôs dois anos</w:t>
      </w:r>
      <w:r w:rsidR="008F7C18">
        <w:t xml:space="preserve"> de silêncio e</w:t>
      </w:r>
      <w:r w:rsidR="00E7724C">
        <w:t xml:space="preserve"> seu translado para a Europa, época em que obteve também o segundo doutorado, em Ciências da Religião, pela Universidade Católica de </w:t>
      </w:r>
      <w:proofErr w:type="spellStart"/>
      <w:r w:rsidR="00E7724C">
        <w:t>Louvain</w:t>
      </w:r>
      <w:proofErr w:type="spellEnd"/>
      <w:r w:rsidR="00E7724C">
        <w:t>, na Bélgica.</w:t>
      </w:r>
      <w:r w:rsidR="007202E8">
        <w:t xml:space="preserve"> E</w:t>
      </w:r>
      <w:r w:rsidR="002620DB">
        <w:t>ntre diversas</w:t>
      </w:r>
      <w:r w:rsidR="007202E8">
        <w:t xml:space="preserve"> obras, escreveu “As incômodas filhas de Eva na Igreja da América</w:t>
      </w:r>
      <w:r w:rsidR="00301F2A">
        <w:t xml:space="preserve"> Latina”</w:t>
      </w:r>
      <w:r w:rsidR="007202E8">
        <w:t>, “</w:t>
      </w:r>
      <w:r w:rsidR="00A22E04">
        <w:t>Rompendo o silêncio:</w:t>
      </w:r>
      <w:r w:rsidR="0028486F">
        <w:t xml:space="preserve"> Uma fenomenologia feminista do Mal</w:t>
      </w:r>
      <w:r w:rsidR="007202E8">
        <w:t xml:space="preserve">”, </w:t>
      </w:r>
      <w:r w:rsidR="0028486F" w:rsidRPr="00AF7F46">
        <w:t>e “</w:t>
      </w:r>
      <w:r w:rsidR="00A22E04" w:rsidRPr="00AF7F46">
        <w:t>Vulnerabilidade, Justiça e Feminismos: Antologia de Textos”.</w:t>
      </w:r>
    </w:p>
    <w:p w:rsidR="004B3D68" w:rsidRDefault="00E6624A" w:rsidP="004B3D68">
      <w:pPr>
        <w:ind w:firstLine="851"/>
        <w:contextualSpacing/>
      </w:pPr>
      <w:r>
        <w:t>A filosofia feminista, a qual concede título à obra, originou-se do feminismo, um movimento histórico, cultural e social composto por mulheres que buscam a emancipação de si mesmas através da ruptura de conceitos tradicionalmente impostos, e de uma nova construção de sentidos capaz de se contrapor à forma tradicional masculina de formação do pensamento.</w:t>
      </w:r>
    </w:p>
    <w:p w:rsidR="004B3D68" w:rsidRDefault="004B3D68" w:rsidP="004B3D68">
      <w:pPr>
        <w:ind w:firstLine="851"/>
        <w:contextualSpacing/>
      </w:pPr>
      <w:r>
        <w:t>Os estudos feministas denunciam o</w:t>
      </w:r>
      <w:r w:rsidR="002A581F">
        <w:t>s processos de socialização e de construção de sentidos</w:t>
      </w:r>
      <w:r>
        <w:t xml:space="preserve"> e pensamentos como processos</w:t>
      </w:r>
      <w:r w:rsidR="002A581F">
        <w:t xml:space="preserve"> marcados por comportamentos sociais e culturais de naturali</w:t>
      </w:r>
      <w:r>
        <w:t>zação de identidades que se dá</w:t>
      </w:r>
      <w:r w:rsidR="002A581F">
        <w:t xml:space="preserve"> a partir de papéis sociais pré-estabelecidos</w:t>
      </w:r>
      <w:r>
        <w:t>, notadamente</w:t>
      </w:r>
      <w:r w:rsidR="00BB1196">
        <w:t xml:space="preserve"> no que diz respeito à função</w:t>
      </w:r>
      <w:r>
        <w:t xml:space="preserve"> subordinada</w:t>
      </w:r>
      <w:r w:rsidR="00BB1196">
        <w:t xml:space="preserve"> das mulheres</w:t>
      </w:r>
      <w:r>
        <w:t xml:space="preserve"> com relação aos homens, n</w:t>
      </w:r>
      <w:r w:rsidR="00BB1196">
        <w:t>as sociedades</w:t>
      </w:r>
      <w:r w:rsidR="002A581F">
        <w:t>.</w:t>
      </w:r>
      <w:r w:rsidR="00BB1196">
        <w:t xml:space="preserve"> </w:t>
      </w:r>
    </w:p>
    <w:p w:rsidR="00A31DB1" w:rsidRDefault="0051629A" w:rsidP="00606B89">
      <w:pPr>
        <w:ind w:firstLine="851"/>
        <w:contextualSpacing/>
      </w:pPr>
      <w:r>
        <w:t>Para Ivone Gebara</w:t>
      </w:r>
      <w:r w:rsidR="004B3D68">
        <w:t>, es</w:t>
      </w:r>
      <w:r w:rsidR="00E63382">
        <w:t>sas identidades e papéis pré-estabelecido</w:t>
      </w:r>
      <w:r w:rsidR="004B3D68">
        <w:t>s</w:t>
      </w:r>
      <w:r w:rsidR="00E63382">
        <w:t xml:space="preserve"> na sociedade</w:t>
      </w:r>
      <w:r w:rsidR="004B3D68">
        <w:t xml:space="preserve"> acarretam diretamente na consideração das mulheres como seres </w:t>
      </w:r>
      <w:r w:rsidR="00E63382">
        <w:t>inferiores</w:t>
      </w:r>
      <w:r w:rsidR="004B3D68">
        <w:t xml:space="preserve">: </w:t>
      </w:r>
      <w:r w:rsidR="00BB1196">
        <w:t>“Durante muito tempo, ‘nascer mulher’ foi considerado como uma posição de inferioridade no mundo, uma desvantagem imposta pelo destino</w:t>
      </w:r>
      <w:r w:rsidR="008237B5">
        <w:t>”</w:t>
      </w:r>
      <w:r w:rsidR="00BB1196">
        <w:t xml:space="preserve"> (p.9)</w:t>
      </w:r>
      <w:r w:rsidR="00E63382">
        <w:t>. A autora p</w:t>
      </w:r>
      <w:r w:rsidR="004305D6">
        <w:t>rocura</w:t>
      </w:r>
      <w:r w:rsidR="00E63382">
        <w:t>, então,</w:t>
      </w:r>
      <w:r w:rsidR="004305D6">
        <w:t xml:space="preserve"> demonstrar as características funda</w:t>
      </w:r>
      <w:r w:rsidR="00E63382">
        <w:t>mentais do pensamento feminista</w:t>
      </w:r>
      <w:r w:rsidR="004305D6">
        <w:t xml:space="preserve"> enquanto fator de </w:t>
      </w:r>
      <w:r w:rsidR="004305D6">
        <w:lastRenderedPageBreak/>
        <w:t>quebra da heg</w:t>
      </w:r>
      <w:r>
        <w:t xml:space="preserve">emonia do pensamento masculino, refletindo </w:t>
      </w:r>
      <w:r w:rsidR="004305D6">
        <w:t>a filosofia feminista contemporânea</w:t>
      </w:r>
      <w:r w:rsidR="00E63382">
        <w:t xml:space="preserve"> </w:t>
      </w:r>
      <w:r w:rsidR="00A31DB1">
        <w:t xml:space="preserve">com o objetivo de fazer as </w:t>
      </w:r>
      <w:r w:rsidR="00E63382">
        <w:t>mulheres pensarem a partir de si</w:t>
      </w:r>
      <w:r w:rsidR="00A31DB1">
        <w:t xml:space="preserve"> mesmas, ou de uma soc</w:t>
      </w:r>
      <w:r w:rsidR="00606B89">
        <w:t>iedade mais justa e igualitária</w:t>
      </w:r>
      <w:r w:rsidR="005423DF">
        <w:t>, o</w:t>
      </w:r>
      <w:r w:rsidR="00606B89">
        <w:t>perando</w:t>
      </w:r>
      <w:r w:rsidR="00A31DB1">
        <w:t xml:space="preserve"> uma desconstrução do caráter imutável da ordem</w:t>
      </w:r>
      <w:r w:rsidR="00606B89">
        <w:t xml:space="preserve"> natural, a qual considera</w:t>
      </w:r>
      <w:r w:rsidR="00A31DB1">
        <w:t xml:space="preserve"> uma visão mantida por poderes</w:t>
      </w:r>
      <w:r w:rsidR="005423DF">
        <w:t xml:space="preserve"> sociais, políticos e </w:t>
      </w:r>
      <w:r w:rsidR="00606B89">
        <w:t>culturais</w:t>
      </w:r>
      <w:r w:rsidR="005423DF">
        <w:t>.</w:t>
      </w:r>
    </w:p>
    <w:p w:rsidR="00890FBC" w:rsidRDefault="009F1B5B" w:rsidP="00890FBC">
      <w:pPr>
        <w:ind w:firstLine="851"/>
        <w:contextualSpacing/>
      </w:pPr>
      <w:r>
        <w:t xml:space="preserve">No primeiro capítulo, intitulado “Razões para fazer uma filosofia feminista em um mundo de filosofias e tecnologias masculinas”, a autora </w:t>
      </w:r>
      <w:r w:rsidR="00890FBC">
        <w:t>expõe a afirmação</w:t>
      </w:r>
      <w:r>
        <w:t xml:space="preserve"> </w:t>
      </w:r>
      <w:r w:rsidR="00890FBC">
        <w:t xml:space="preserve">das coisas como </w:t>
      </w:r>
      <w:r>
        <w:t>verdades absolutas</w:t>
      </w:r>
      <w:r w:rsidR="00890FBC">
        <w:t xml:space="preserve"> como capaz de</w:t>
      </w:r>
      <w:r>
        <w:t xml:space="preserve"> cria</w:t>
      </w:r>
      <w:r w:rsidR="0079571A">
        <w:t>r</w:t>
      </w:r>
      <w:r>
        <w:t xml:space="preserve"> um estado de segurança para os indivíduos, mas que é preciso desenvolver novas formas de pensar e agir, menos excludentes: “</w:t>
      </w:r>
      <w:r w:rsidR="00485D81">
        <w:t>A filosofia feminista não nega essa necessidade humana, mas afirma a urgência do desenvolvimento de outras formas de pensar e agir menos excludentes e idealistas, que permitam que se desenvolva uma solidariedade maior entre nós” (p.16).</w:t>
      </w:r>
      <w:r w:rsidR="00697286">
        <w:t xml:space="preserve"> </w:t>
      </w:r>
      <w:r w:rsidR="00890FBC">
        <w:t>Desenvolver novas</w:t>
      </w:r>
      <w:r w:rsidR="00697286">
        <w:t xml:space="preserve"> formas de pensar, mais inclusivas e flexíveis, </w:t>
      </w:r>
      <w:r w:rsidR="00890FBC">
        <w:t>torna-se, então, uma necessidade para</w:t>
      </w:r>
      <w:r w:rsidR="00697286">
        <w:t xml:space="preserve"> substituir antigos conceitos dogmáticos e fundamentalistas.</w:t>
      </w:r>
      <w:r w:rsidR="00E254EE">
        <w:t xml:space="preserve"> </w:t>
      </w:r>
    </w:p>
    <w:p w:rsidR="002F11C1" w:rsidRDefault="002F11C1" w:rsidP="00890FBC">
      <w:pPr>
        <w:ind w:firstLine="851"/>
        <w:contextualSpacing/>
      </w:pPr>
      <w:r>
        <w:t>Sob esta ótica, a ideia</w:t>
      </w:r>
      <w:r w:rsidR="00913F3E">
        <w:t xml:space="preserve"> de que a maioria das mulheres deve viver em u</w:t>
      </w:r>
      <w:r>
        <w:t>m ambiente doméstico, cuidar</w:t>
      </w:r>
      <w:r w:rsidR="00913F3E">
        <w:t xml:space="preserve"> da prole e da família, </w:t>
      </w:r>
      <w:r>
        <w:t>que continua em voga</w:t>
      </w:r>
      <w:r w:rsidR="00913F3E">
        <w:t xml:space="preserve"> apesar dos avanços sociais e das conquistas políticas, científicas e culturais até ent</w:t>
      </w:r>
      <w:r>
        <w:t xml:space="preserve">ão alcançadas, bem como </w:t>
      </w:r>
      <w:r w:rsidR="00BF2725">
        <w:t>a consideração das mulheres como “sexo belo”</w:t>
      </w:r>
      <w:r>
        <w:t xml:space="preserve"> - </w:t>
      </w:r>
      <w:r w:rsidR="00BF2725">
        <w:t>a beleza, neste sentido, oferecida a</w:t>
      </w:r>
      <w:r>
        <w:t xml:space="preserve">os outros e em função de outros – concede a todas as mulheres </w:t>
      </w:r>
      <w:r w:rsidR="00BF2725">
        <w:t>um lugar de admiração e de serviço ao masculino,</w:t>
      </w:r>
      <w:r>
        <w:t xml:space="preserve"> ao marido, ao casamento e</w:t>
      </w:r>
      <w:r w:rsidR="00BF2725">
        <w:t xml:space="preserve"> à família, à religião ou à vida religiosa.</w:t>
      </w:r>
    </w:p>
    <w:p w:rsidR="000F6ABF" w:rsidRDefault="003A3C0D" w:rsidP="00890FBC">
      <w:pPr>
        <w:ind w:firstLine="851"/>
        <w:contextualSpacing/>
      </w:pPr>
      <w:r>
        <w:t xml:space="preserve">Para nortear a busca por um novo sentido, </w:t>
      </w:r>
      <w:r w:rsidR="00BD4C95">
        <w:t xml:space="preserve">a autora </w:t>
      </w:r>
      <w:r>
        <w:t>utiliza-se de</w:t>
      </w:r>
      <w:r w:rsidR="00BD4C95">
        <w:t xml:space="preserve"> quatro fundamento</w:t>
      </w:r>
      <w:r>
        <w:t>s</w:t>
      </w:r>
      <w:r w:rsidR="00BD4C95">
        <w:t xml:space="preserve">: o fato de sermos seres viventes, ou seja, de estarmos vivos e </w:t>
      </w:r>
      <w:r>
        <w:t xml:space="preserve">buscarmos, todos, </w:t>
      </w:r>
      <w:r w:rsidR="00BD4C95">
        <w:t xml:space="preserve">preservar a </w:t>
      </w:r>
      <w:r w:rsidR="00273F97">
        <w:t xml:space="preserve">(qualidade de) </w:t>
      </w:r>
      <w:r w:rsidR="00BD4C95">
        <w:t>vida; o fato de sermos seres misturados, di</w:t>
      </w:r>
      <w:r>
        <w:t xml:space="preserve">stantes de </w:t>
      </w:r>
      <w:r w:rsidR="006C1626">
        <w:t>“</w:t>
      </w:r>
      <w:r>
        <w:t>um dualismo</w:t>
      </w:r>
      <w:r w:rsidR="006C1626">
        <w:t>”</w:t>
      </w:r>
      <w:r>
        <w:t xml:space="preserve"> que estabelece o bem e o mal através de </w:t>
      </w:r>
      <w:r w:rsidR="00BD4C95">
        <w:t>uma realidade perfeita; o fato de sermos seres em manutenção, sujeitos de uma pluralidade de identidades em constante mutação</w:t>
      </w:r>
      <w:r w:rsidR="000F6ABF">
        <w:t xml:space="preserve"> e </w:t>
      </w:r>
      <w:r w:rsidR="00BD4C95">
        <w:t>que nos faz fugir de modelos fixos; e</w:t>
      </w:r>
      <w:r w:rsidR="000F6ABF">
        <w:t xml:space="preserve"> o fato de sermos seres mortais</w:t>
      </w:r>
      <w:r w:rsidR="0092525C">
        <w:t xml:space="preserve"> que buscam </w:t>
      </w:r>
      <w:r w:rsidR="00BD4C95">
        <w:t>manter</w:t>
      </w:r>
      <w:r w:rsidR="00A65A68">
        <w:t>em</w:t>
      </w:r>
      <w:r w:rsidR="0092525C">
        <w:t>-se</w:t>
      </w:r>
      <w:r w:rsidR="000F0BC2">
        <w:t xml:space="preserve"> vivos através da “L</w:t>
      </w:r>
      <w:r w:rsidR="00BD4C95">
        <w:t>ei do mais forte”</w:t>
      </w:r>
      <w:r w:rsidR="00273F97">
        <w:t xml:space="preserve"> que</w:t>
      </w:r>
      <w:r w:rsidR="00BD4C95">
        <w:t xml:space="preserve"> não deve prevalecer.</w:t>
      </w:r>
      <w:r w:rsidR="004E55F5">
        <w:t xml:space="preserve"> </w:t>
      </w:r>
    </w:p>
    <w:p w:rsidR="00BF2725" w:rsidRDefault="00804D8D" w:rsidP="00890FBC">
      <w:pPr>
        <w:ind w:firstLine="851"/>
        <w:contextualSpacing/>
      </w:pPr>
      <w:r>
        <w:t>Refletindo sobre a necessidade do desenvolvimento de uma filosofia feminista, a autora</w:t>
      </w:r>
      <w:r w:rsidR="00EA586A">
        <w:t xml:space="preserve"> explica</w:t>
      </w:r>
      <w:r w:rsidR="00F4156B">
        <w:t xml:space="preserve"> sobre a subordinação que se impõe à mulher em relação ao homem, e</w:t>
      </w:r>
      <w:r>
        <w:t xml:space="preserve"> como</w:t>
      </w:r>
      <w:r w:rsidR="00F4156B">
        <w:t xml:space="preserve"> essa subordinação torna-se elemento essencial impeditivo da formação da dignidade feminina: </w:t>
      </w:r>
      <w:r w:rsidR="004E55F5">
        <w:t xml:space="preserve">“Nossa dignidade de mulheres aparecia subordinada à masculinidade. Os nossos senhores sempre foram defensores de uma pretendida honra. Nós tínhamos que ser virgens para não </w:t>
      </w:r>
      <w:proofErr w:type="gramStart"/>
      <w:r>
        <w:t>desonrá</w:t>
      </w:r>
      <w:r w:rsidR="004E55F5">
        <w:t>-los</w:t>
      </w:r>
      <w:proofErr w:type="gramEnd"/>
      <w:r w:rsidR="004E55F5">
        <w:t xml:space="preserve">; tínhamos que negar o prazer dos </w:t>
      </w:r>
      <w:r w:rsidR="004E55F5">
        <w:lastRenderedPageBreak/>
        <w:t>nossos corpos para sermos dignas da maternidade; tínhamos que ser puras para eles e para o seu Deus patriarcal” (p.34).</w:t>
      </w:r>
    </w:p>
    <w:p w:rsidR="00761A23" w:rsidRDefault="00994C2A" w:rsidP="00E254EE">
      <w:pPr>
        <w:ind w:firstLine="851"/>
        <w:contextualSpacing/>
      </w:pPr>
      <w:r>
        <w:t xml:space="preserve">No segundo capítulo, intitulado “A filosofia como amizade feminina pela sabedoria e o feminino contra o discurso logocêntrico e </w:t>
      </w:r>
      <w:proofErr w:type="spellStart"/>
      <w:r>
        <w:t>falocêntrico</w:t>
      </w:r>
      <w:proofErr w:type="spellEnd"/>
      <w:r>
        <w:t>”, a autora trata do domíni</w:t>
      </w:r>
      <w:r w:rsidR="00761A23">
        <w:t xml:space="preserve">o dos corpos </w:t>
      </w:r>
      <w:r>
        <w:t>através da razão masculina</w:t>
      </w:r>
      <w:r w:rsidR="00761A23">
        <w:t>,</w:t>
      </w:r>
      <w:r>
        <w:t xml:space="preserve"> caracterís</w:t>
      </w:r>
      <w:r w:rsidR="00A362E5">
        <w:t>tica das sociedades patriarcais, as quais s</w:t>
      </w:r>
      <w:r w:rsidR="00761A23">
        <w:t xml:space="preserve">e voltam em torno do </w:t>
      </w:r>
      <w:r w:rsidR="00A362E5">
        <w:t>permissivo da razão</w:t>
      </w:r>
      <w:r w:rsidR="00761A23">
        <w:t xml:space="preserve"> e do pênis, bem como</w:t>
      </w:r>
      <w:r w:rsidR="00A362E5">
        <w:t xml:space="preserve"> ao poder e o privilégio de pensar as relações humanas através de uma </w:t>
      </w:r>
      <w:r w:rsidR="00504FF8">
        <w:t>forma idealista masculinizada</w:t>
      </w:r>
      <w:r w:rsidR="00A362E5">
        <w:t xml:space="preserve">. </w:t>
      </w:r>
    </w:p>
    <w:p w:rsidR="00994C2A" w:rsidRDefault="00A362E5" w:rsidP="009503A9">
      <w:pPr>
        <w:ind w:firstLine="851"/>
        <w:contextualSpacing/>
      </w:pPr>
      <w:r>
        <w:t>O</w:t>
      </w:r>
      <w:r w:rsidR="002B5926">
        <w:t>bserva a autora que o</w:t>
      </w:r>
      <w:r>
        <w:t xml:space="preserve"> discurso das mulheres a partir de si mesmas começa a partir da constatação histórica e contextual das diferentes formas de exclusão de direitos, iniciando-se </w:t>
      </w:r>
      <w:r w:rsidR="002B5926">
        <w:t xml:space="preserve">através de sofrimentos reais. Para tanto, se faz necessário </w:t>
      </w:r>
      <w:r>
        <w:t>conhecer o próprio corpo, individual e coletivo, devidamente si</w:t>
      </w:r>
      <w:r w:rsidR="00F87EA5">
        <w:t xml:space="preserve">tuado e contextualizado, e afastar-se de conceitos de natureza e religião </w:t>
      </w:r>
      <w:r w:rsidR="009503A9">
        <w:t xml:space="preserve">sem justificativas convincentes, que concebem as mulheres como modelos distantes das mulheres reais: </w:t>
      </w:r>
      <w:r w:rsidR="003A1761">
        <w:t>“Na metafísica ocidental, a mulher se tornou mera aparência de uma realidade abstrata preexistente, distante das mulheres reais em seu cotidiano. E essa realidade construída é retomada hoje pelo mundo capitalista que de ilusão em ilusão quer modificar os corpos femininos através de projetos de beleza propostos pelas indústrias de modelagem dos corpos”</w:t>
      </w:r>
      <w:r w:rsidR="009503A9">
        <w:t xml:space="preserve"> (p.54)</w:t>
      </w:r>
      <w:r w:rsidR="00D00644">
        <w:t>.</w:t>
      </w:r>
    </w:p>
    <w:p w:rsidR="0006071A" w:rsidRDefault="00AE5DEF" w:rsidP="00E254EE">
      <w:pPr>
        <w:ind w:firstLine="851"/>
        <w:contextualSpacing/>
      </w:pPr>
      <w:r>
        <w:t>No terceiro capítulo, intitulado “</w:t>
      </w:r>
      <w:r w:rsidR="00823C36">
        <w:t xml:space="preserve">As mediações feministas na filosofia”, </w:t>
      </w:r>
      <w:r w:rsidR="0006071A">
        <w:t>a autora vem a</w:t>
      </w:r>
      <w:r w:rsidR="00823C36">
        <w:t xml:space="preserve"> demonstrar como, a</w:t>
      </w:r>
      <w:r w:rsidR="0006071A">
        <w:t>través do feminismo, a justiça</w:t>
      </w:r>
      <w:r w:rsidR="00823C36">
        <w:t xml:space="preserve"> deixa de ser um ideal para a socied</w:t>
      </w:r>
      <w:r w:rsidR="0006071A">
        <w:t>ade formulada pelos homens, e passa a</w:t>
      </w:r>
      <w:r w:rsidR="00823C36">
        <w:t xml:space="preserve"> alcançar as n</w:t>
      </w:r>
      <w:r w:rsidR="0006071A">
        <w:t xml:space="preserve">ecessidades das mulheres, </w:t>
      </w:r>
      <w:r w:rsidR="00823C36">
        <w:t>con</w:t>
      </w:r>
      <w:r w:rsidR="0006071A">
        <w:t>sideradas sujeitos históricos de</w:t>
      </w:r>
      <w:r w:rsidR="00823C36">
        <w:t xml:space="preserve"> grupos marginalizados. </w:t>
      </w:r>
    </w:p>
    <w:p w:rsidR="00FF7C3C" w:rsidRDefault="00F41668" w:rsidP="00FF7C3C">
      <w:pPr>
        <w:ind w:firstLine="851"/>
        <w:contextualSpacing/>
      </w:pPr>
      <w:r>
        <w:t xml:space="preserve">Nesse capítulo, a autora pondera que </w:t>
      </w:r>
      <w:r w:rsidR="00823C36">
        <w:t>as mulheres não estão ise</w:t>
      </w:r>
      <w:r>
        <w:t xml:space="preserve">ntas de produzir dogmatismos, </w:t>
      </w:r>
      <w:r w:rsidR="00823C36">
        <w:t xml:space="preserve">de repetir comportamentos intransigentes dos quais foram vítimas, </w:t>
      </w:r>
      <w:r w:rsidR="008E3A98">
        <w:t>ou de querer impor a próp</w:t>
      </w:r>
      <w:r>
        <w:t>ria opinião em relação à</w:t>
      </w:r>
      <w:r w:rsidR="008E3A98">
        <w:t xml:space="preserve">s demais, </w:t>
      </w:r>
      <w:r>
        <w:t>de forma a classificar</w:t>
      </w:r>
      <w:r w:rsidR="008E3A98">
        <w:t xml:space="preserve"> comportamentos, identidades e d</w:t>
      </w:r>
      <w:r>
        <w:t>iferenças de gênero, e reduzir</w:t>
      </w:r>
      <w:r w:rsidR="008E3A98">
        <w:t xml:space="preserve"> reivindicações concr</w:t>
      </w:r>
      <w:r>
        <w:t>etas a meros conflitos teóricos.</w:t>
      </w:r>
      <w:r w:rsidR="008E3A98">
        <w:t xml:space="preserve"> </w:t>
      </w:r>
      <w:r w:rsidR="004A78EE">
        <w:t>Na sequência</w:t>
      </w:r>
      <w:r w:rsidR="008E3A98">
        <w:t xml:space="preserve">, </w:t>
      </w:r>
      <w:r w:rsidR="00FF7C3C">
        <w:t>passa a citar</w:t>
      </w:r>
      <w:r w:rsidR="001B1CCA">
        <w:t xml:space="preserve"> mediações capazes de auxili</w:t>
      </w:r>
      <w:r w:rsidR="00FF7C3C">
        <w:t xml:space="preserve">ar na compreensão de </w:t>
      </w:r>
      <w:r w:rsidR="001B1CCA">
        <w:t xml:space="preserve">razões explicativas </w:t>
      </w:r>
      <w:r w:rsidR="00FF7C3C">
        <w:t>dos tipos de opressão vividos, as quais colocam</w:t>
      </w:r>
      <w:r w:rsidR="001B1CCA">
        <w:t xml:space="preserve"> lado a lado</w:t>
      </w:r>
      <w:r w:rsidR="00FF7C3C">
        <w:t>,</w:t>
      </w:r>
      <w:r w:rsidR="001B1CCA">
        <w:t xml:space="preserve"> mulheres em situações semelhantes.</w:t>
      </w:r>
      <w:r w:rsidR="008F33A7">
        <w:t xml:space="preserve"> </w:t>
      </w:r>
    </w:p>
    <w:p w:rsidR="00996AA7" w:rsidRDefault="008F33A7" w:rsidP="00996AA7">
      <w:pPr>
        <w:ind w:firstLine="851"/>
        <w:contextualSpacing/>
      </w:pPr>
      <w:r>
        <w:t>Uma dessas mediações é o “patriarcalismo”</w:t>
      </w:r>
      <w:r w:rsidR="00807B24">
        <w:t>, que, como princípio da vida social e familiar, torna-se capaz de</w:t>
      </w:r>
      <w:r>
        <w:t xml:space="preserve"> estabelece</w:t>
      </w:r>
      <w:r w:rsidR="00807B24">
        <w:t>r</w:t>
      </w:r>
      <w:r>
        <w:t xml:space="preserve"> um</w:t>
      </w:r>
      <w:r w:rsidR="00807B24">
        <w:t>a organização hierárquica na qual</w:t>
      </w:r>
      <w:r>
        <w:t xml:space="preserve"> as mulheres têm lugar pré-estabelecido</w:t>
      </w:r>
      <w:r w:rsidR="00807B24">
        <w:t xml:space="preserve"> e de submissão ao homem</w:t>
      </w:r>
      <w:r>
        <w:t>. Outra mediação é o “gênero”</w:t>
      </w:r>
      <w:r w:rsidR="00996AA7">
        <w:t>, que, estabelece</w:t>
      </w:r>
      <w:r>
        <w:t xml:space="preserve"> papéis de divisão social do trabalho bem definidos e diversos</w:t>
      </w:r>
      <w:r w:rsidR="00996AA7">
        <w:t xml:space="preserve"> e</w:t>
      </w:r>
      <w:r w:rsidR="00200859">
        <w:t>ntre homens e mulheres, torna</w:t>
      </w:r>
      <w:r w:rsidR="00996AA7">
        <w:t xml:space="preserve"> o corpo um </w:t>
      </w:r>
      <w:r>
        <w:t>instrumento de subordinação de pessoas.</w:t>
      </w:r>
      <w:r w:rsidR="00032D82">
        <w:t xml:space="preserve"> Por fim, tem-se como mediação</w:t>
      </w:r>
      <w:r w:rsidR="00996AA7">
        <w:t xml:space="preserve"> </w:t>
      </w:r>
      <w:r w:rsidR="00032D82">
        <w:t xml:space="preserve">a “consciência da interconexão das opressões”, uma vez que a </w:t>
      </w:r>
      <w:r w:rsidR="00032D82">
        <w:lastRenderedPageBreak/>
        <w:t>consciência das mulheres se torna algo de grande relevância filosófica</w:t>
      </w:r>
      <w:r w:rsidR="00996AA7">
        <w:t>,</w:t>
      </w:r>
      <w:r w:rsidR="00032D82">
        <w:t xml:space="preserve"> na medida em que </w:t>
      </w:r>
      <w:r w:rsidR="00996AA7">
        <w:t xml:space="preserve">essas </w:t>
      </w:r>
      <w:r w:rsidR="00032D82">
        <w:t>deixam de ser subalternas e pa</w:t>
      </w:r>
      <w:r w:rsidR="00996AA7">
        <w:t>ssam a ser pessoas dotadas</w:t>
      </w:r>
      <w:r w:rsidR="00581B38">
        <w:t xml:space="preserve"> de direitos, alterando</w:t>
      </w:r>
      <w:r w:rsidR="00996AA7">
        <w:t>, assim,</w:t>
      </w:r>
      <w:r w:rsidR="00581B38">
        <w:t xml:space="preserve"> a configuração das relações humanas</w:t>
      </w:r>
      <w:r w:rsidR="00996AA7">
        <w:t>,</w:t>
      </w:r>
      <w:r w:rsidR="00581B38">
        <w:t xml:space="preserve"> a partir das relações de gênero. </w:t>
      </w:r>
    </w:p>
    <w:p w:rsidR="00AE5DEF" w:rsidRDefault="00F66D37" w:rsidP="00996AA7">
      <w:pPr>
        <w:ind w:firstLine="851"/>
        <w:contextualSpacing/>
      </w:pPr>
      <w:r>
        <w:t xml:space="preserve">Deste modo, a mulher passa a não se reconhecer mais somente </w:t>
      </w:r>
      <w:r w:rsidR="00581B38">
        <w:t xml:space="preserve">como instrumento de prazer, e </w:t>
      </w:r>
      <w:r>
        <w:t xml:space="preserve">a </w:t>
      </w:r>
      <w:r w:rsidR="00581B38">
        <w:t>se posiciona</w:t>
      </w:r>
      <w:r>
        <w:t>r de forma</w:t>
      </w:r>
      <w:r w:rsidR="00581B38">
        <w:t xml:space="preserve"> contrária aos fundamentalismos políticos e religiosos</w:t>
      </w:r>
      <w:r>
        <w:t xml:space="preserve">, os quais </w:t>
      </w:r>
      <w:r w:rsidR="00581B38">
        <w:t>buscam reafirmar a subordinação das mulheres como exigência de uma ordem social</w:t>
      </w:r>
      <w:r>
        <w:t>,</w:t>
      </w:r>
      <w:r w:rsidR="00581B38">
        <w:t xml:space="preserve"> ou divina</w:t>
      </w:r>
      <w:r>
        <w:t>, e se mantêm</w:t>
      </w:r>
      <w:r w:rsidR="00581B38">
        <w:t xml:space="preserve"> distantes do diálogo e da dignidade humana.</w:t>
      </w:r>
    </w:p>
    <w:p w:rsidR="00E56E96" w:rsidRDefault="00BE6669" w:rsidP="00E254EE">
      <w:pPr>
        <w:ind w:firstLine="851"/>
        <w:contextualSpacing/>
      </w:pPr>
      <w:r>
        <w:t>No quarto, e último, capítulo, intitulado “O humano, a diferença, a igualdade, a universalidade”, a autora</w:t>
      </w:r>
      <w:r w:rsidR="002B3008">
        <w:t xml:space="preserve"> pondera</w:t>
      </w:r>
      <w:r w:rsidR="00E56E96">
        <w:t xml:space="preserve"> sobre</w:t>
      </w:r>
      <w:r w:rsidR="002B3008">
        <w:t xml:space="preserve"> a universalidade ética</w:t>
      </w:r>
      <w:r w:rsidR="00E56E96">
        <w:t>, a qual considera</w:t>
      </w:r>
      <w:r w:rsidR="002B3008">
        <w:t xml:space="preserve"> funda</w:t>
      </w:r>
      <w:r w:rsidR="00E56E96">
        <w:t>r</w:t>
      </w:r>
      <w:r w:rsidR="002B3008">
        <w:t>-se no respeito mútuo e no reconhecimento do outro</w:t>
      </w:r>
      <w:r w:rsidR="00E56E96">
        <w:t xml:space="preserve"> </w:t>
      </w:r>
      <w:r w:rsidR="002B3008">
        <w:t>como</w:t>
      </w:r>
      <w:r w:rsidR="00E56E96">
        <w:t xml:space="preserve">, ao mesmo tempo, semelhante e </w:t>
      </w:r>
      <w:r w:rsidR="002B3008">
        <w:t>diferente, em um processo de construção contínua</w:t>
      </w:r>
      <w:r w:rsidR="00876BB1">
        <w:t xml:space="preserve">. </w:t>
      </w:r>
    </w:p>
    <w:p w:rsidR="00A30FE8" w:rsidRDefault="00876BB1" w:rsidP="00A30FE8">
      <w:pPr>
        <w:ind w:firstLine="851"/>
        <w:contextualSpacing/>
      </w:pPr>
      <w:r>
        <w:t>Os conceitos de diferença, igualdade e universalidade se e</w:t>
      </w:r>
      <w:r w:rsidR="00A30FE8">
        <w:t>ntrelaçam e convergem em prol da convivência humana, e n</w:t>
      </w:r>
      <w:r>
        <w:t xml:space="preserve">este sentido, o </w:t>
      </w:r>
      <w:r w:rsidR="00600019">
        <w:t>“</w:t>
      </w:r>
      <w:r w:rsidR="00A30FE8">
        <w:t>ser-humano</w:t>
      </w:r>
      <w:r w:rsidR="00600019">
        <w:t>”</w:t>
      </w:r>
      <w:r w:rsidR="00A30FE8">
        <w:t>, lido através</w:t>
      </w:r>
      <w:r>
        <w:t xml:space="preserve"> de um modelo de</w:t>
      </w:r>
      <w:r w:rsidR="00A30FE8">
        <w:t xml:space="preserve"> ações e simbologias masculinas</w:t>
      </w:r>
      <w:r>
        <w:t xml:space="preserve"> até o ponto em que o humano se tornou aquilo que se opunha ao feminino</w:t>
      </w:r>
      <w:r w:rsidR="00A30FE8">
        <w:t>, faz</w:t>
      </w:r>
      <w:r w:rsidR="00DA434D">
        <w:t xml:space="preserve"> com que as pr</w:t>
      </w:r>
      <w:r w:rsidR="00060FC1">
        <w:t>óprias mulheres se desvaloriz</w:t>
      </w:r>
      <w:r w:rsidR="00DA434D">
        <w:t>em pelo que são</w:t>
      </w:r>
      <w:r w:rsidR="00A30FE8">
        <w:t>, tornando necessário</w:t>
      </w:r>
      <w:r>
        <w:t xml:space="preserve"> que haja </w:t>
      </w:r>
      <w:r w:rsidR="00A30FE8">
        <w:t>uma afirmação d</w:t>
      </w:r>
      <w:r>
        <w:t>o humano para além de características políticas, culturais e sociais</w:t>
      </w:r>
      <w:r w:rsidR="00D54D06">
        <w:t xml:space="preserve">. </w:t>
      </w:r>
    </w:p>
    <w:p w:rsidR="001B2B9F" w:rsidRDefault="001B2B9F" w:rsidP="00A31587">
      <w:pPr>
        <w:ind w:firstLine="851"/>
        <w:contextualSpacing/>
      </w:pPr>
      <w:r>
        <w:t xml:space="preserve">Uma vez que o </w:t>
      </w:r>
      <w:r w:rsidR="00724FA1">
        <w:t>“ser-</w:t>
      </w:r>
      <w:r>
        <w:t>humano</w:t>
      </w:r>
      <w:r w:rsidR="00724FA1">
        <w:t>”</w:t>
      </w:r>
      <w:r>
        <w:t xml:space="preserve"> não pode viver sozinho, pois precisa de uma coletividade</w:t>
      </w:r>
      <w:r w:rsidR="00724FA1">
        <w:t xml:space="preserve"> mínima, e que a unidade do </w:t>
      </w:r>
      <w:r>
        <w:t xml:space="preserve">humano se </w:t>
      </w:r>
      <w:proofErr w:type="spellStart"/>
      <w:r>
        <w:t>af</w:t>
      </w:r>
      <w:r w:rsidR="00A31587">
        <w:t>irma</w:t>
      </w:r>
      <w:proofErr w:type="spellEnd"/>
      <w:r w:rsidR="00A31587">
        <w:t xml:space="preserve"> </w:t>
      </w:r>
      <w:r w:rsidR="00205BF0">
        <w:t>atrav</w:t>
      </w:r>
      <w:r w:rsidR="00A31587">
        <w:t>és das diferenças, tais</w:t>
      </w:r>
      <w:r w:rsidR="00205BF0">
        <w:t xml:space="preserve"> diferenças</w:t>
      </w:r>
      <w:r w:rsidR="00A31587">
        <w:t xml:space="preserve"> configuram-se como parte</w:t>
      </w:r>
      <w:r w:rsidR="0032586F">
        <w:t xml:space="preserve"> integrantes da coletividade</w:t>
      </w:r>
      <w:r w:rsidR="00A31587">
        <w:t xml:space="preserve">: </w:t>
      </w:r>
      <w:r w:rsidR="00CF4F6B">
        <w:t>“O diverso nos possibilita apreender a exuberância das formas da vida e apreender-nos igualmente como um rosto com muitos rostos, uma vida com muitas vidas, num processo que vai desde o nos</w:t>
      </w:r>
      <w:r w:rsidR="003C7A5B">
        <w:t>so nascimento até a nossa morte</w:t>
      </w:r>
      <w:r w:rsidR="00CF4F6B">
        <w:t>” (p.</w:t>
      </w:r>
      <w:r w:rsidR="00E57BD7">
        <w:t xml:space="preserve"> </w:t>
      </w:r>
      <w:r w:rsidR="00CF4F6B">
        <w:t>78).</w:t>
      </w:r>
      <w:r w:rsidR="0023348A">
        <w:t xml:space="preserve"> </w:t>
      </w:r>
      <w:r w:rsidR="00CB3211">
        <w:t>Para a autora, portanto, é preciso o reconhecimento das diferenças, para que possa haver unidade.</w:t>
      </w:r>
    </w:p>
    <w:p w:rsidR="00BE6669" w:rsidRDefault="0023348A" w:rsidP="00A30FE8">
      <w:pPr>
        <w:ind w:firstLine="851"/>
        <w:contextualSpacing/>
      </w:pPr>
      <w:r>
        <w:t>A</w:t>
      </w:r>
      <w:r w:rsidR="00107F76">
        <w:t>inda, a</w:t>
      </w:r>
      <w:r w:rsidR="00213E55">
        <w:t>s</w:t>
      </w:r>
      <w:r>
        <w:t xml:space="preserve"> desigualdade</w:t>
      </w:r>
      <w:r w:rsidR="00213E55">
        <w:t>s</w:t>
      </w:r>
      <w:r w:rsidR="004F0CA2">
        <w:t xml:space="preserve"> - </w:t>
      </w:r>
      <w:r>
        <w:t>social, política, cultural,</w:t>
      </w:r>
      <w:r w:rsidR="00107F76">
        <w:t xml:space="preserve"> de gênero</w:t>
      </w:r>
      <w:r w:rsidR="004F0CA2">
        <w:t xml:space="preserve"> -</w:t>
      </w:r>
      <w:r>
        <w:t xml:space="preserve"> e as hierarquias exclud</w:t>
      </w:r>
      <w:r w:rsidR="00107F76">
        <w:t>entes</w:t>
      </w:r>
      <w:r w:rsidR="00592EE4">
        <w:t xml:space="preserve"> como um todo, faz</w:t>
      </w:r>
      <w:r w:rsidR="00213E55">
        <w:t>em</w:t>
      </w:r>
      <w:r w:rsidR="00592EE4">
        <w:t xml:space="preserve"> com que</w:t>
      </w:r>
      <w:r>
        <w:t xml:space="preserve"> a humanidade </w:t>
      </w:r>
      <w:r w:rsidR="006C6898">
        <w:t>se encontre</w:t>
      </w:r>
      <w:r>
        <w:t xml:space="preserve"> em per</w:t>
      </w:r>
      <w:r w:rsidR="00592EE4">
        <w:t>manente regime de exceção</w:t>
      </w:r>
      <w:r>
        <w:t>.</w:t>
      </w:r>
      <w:r w:rsidR="00661234">
        <w:t xml:space="preserve"> É</w:t>
      </w:r>
      <w:r w:rsidR="00E97DD1">
        <w:t xml:space="preserve"> a partir dos corpos violados por diversas formas de carência e violência que se luta pela afirmação dos valores éticos e estéticos</w:t>
      </w:r>
      <w:r w:rsidR="00213E55">
        <w:t>,</w:t>
      </w:r>
      <w:r w:rsidR="00E97DD1">
        <w:t xml:space="preserve"> capazes de desafiar a ordem e recriar relações para além dos modelos estabelecidos e dos discursos dogmáticos.</w:t>
      </w:r>
    </w:p>
    <w:p w:rsidR="009F1B5B" w:rsidRDefault="00227D2A" w:rsidP="006D7145">
      <w:pPr>
        <w:ind w:firstLine="851"/>
        <w:contextualSpacing/>
      </w:pPr>
      <w:r>
        <w:t>A</w:t>
      </w:r>
      <w:r w:rsidR="00080937">
        <w:t>ssim, a autora trata a filosofia feminista</w:t>
      </w:r>
      <w:r>
        <w:t xml:space="preserve"> como</w:t>
      </w:r>
      <w:r w:rsidR="00080937">
        <w:t xml:space="preserve"> um</w:t>
      </w:r>
      <w:r>
        <w:t xml:space="preserve"> instrumento de abertura para um mundo de igualdade, justiça e respeito às diferenças, torna</w:t>
      </w:r>
      <w:r w:rsidR="00080937">
        <w:t>ndo-a</w:t>
      </w:r>
      <w:r>
        <w:t>, assim, precursora de uma nova prática universal, em uma sociedade plural e</w:t>
      </w:r>
      <w:r w:rsidR="00080937">
        <w:t xml:space="preserve"> complexa, a qual </w:t>
      </w:r>
      <w:r>
        <w:t>exige uma compr</w:t>
      </w:r>
      <w:r w:rsidR="00080937">
        <w:t>eensão do presente capaz de se distanciar</w:t>
      </w:r>
      <w:r>
        <w:t xml:space="preserve"> de uma racionalidade que busca impor </w:t>
      </w:r>
      <w:r>
        <w:lastRenderedPageBreak/>
        <w:t>uma única forma de pen</w:t>
      </w:r>
      <w:r w:rsidR="00080937">
        <w:t>samento correta. Exige-se, deste modo, uma reforma no pensamento social, conectado</w:t>
      </w:r>
      <w:r>
        <w:t xml:space="preserve"> às mudanças nas relações humanas.</w:t>
      </w:r>
    </w:p>
    <w:p w:rsidR="002A581F" w:rsidRDefault="001D6F5C" w:rsidP="00DE73E6">
      <w:pPr>
        <w:ind w:firstLine="851"/>
        <w:contextualSpacing/>
      </w:pPr>
      <w:r>
        <w:t>Em síntese, t</w:t>
      </w:r>
      <w:r w:rsidR="00D65673">
        <w:t>rata-se d</w:t>
      </w:r>
      <w:r w:rsidR="00DE73E6">
        <w:t xml:space="preserve">e um estudo que </w:t>
      </w:r>
      <w:r w:rsidR="00A31DB1">
        <w:t>propicia o entendimento da filosofia feminista como auxílio à superação de padrões, mediante a construção de uma c</w:t>
      </w:r>
      <w:r w:rsidR="00DE73E6">
        <w:t>onsciência aberta. Conduz os leitores a refletirem sobre as práticas cotidianas no âmbito social</w:t>
      </w:r>
      <w:r w:rsidR="000E5965">
        <w:t xml:space="preserve">, </w:t>
      </w:r>
      <w:r w:rsidR="00DE73E6">
        <w:t xml:space="preserve">e auxilia as mulheres a pensarem </w:t>
      </w:r>
      <w:r w:rsidR="000E5965">
        <w:t>em seus próprios espaços de comba</w:t>
      </w:r>
      <w:r w:rsidR="00DE73E6">
        <w:t>te ao ocultamento e à violência</w:t>
      </w:r>
      <w:r w:rsidR="00360DF0">
        <w:t>.</w:t>
      </w:r>
    </w:p>
    <w:sectPr w:rsidR="002A5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69" w:rsidRDefault="00A52469" w:rsidP="00356CD1">
      <w:pPr>
        <w:spacing w:line="240" w:lineRule="auto"/>
      </w:pPr>
      <w:r>
        <w:separator/>
      </w:r>
    </w:p>
  </w:endnote>
  <w:endnote w:type="continuationSeparator" w:id="0">
    <w:p w:rsidR="00A52469" w:rsidRDefault="00A52469" w:rsidP="00356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69" w:rsidRDefault="00A52469" w:rsidP="00356CD1">
      <w:pPr>
        <w:spacing w:line="240" w:lineRule="auto"/>
      </w:pPr>
      <w:r>
        <w:separator/>
      </w:r>
    </w:p>
  </w:footnote>
  <w:footnote w:type="continuationSeparator" w:id="0">
    <w:p w:rsidR="00A52469" w:rsidRDefault="00A52469" w:rsidP="00356CD1">
      <w:pPr>
        <w:spacing w:line="240" w:lineRule="auto"/>
      </w:pPr>
      <w:r>
        <w:continuationSeparator/>
      </w:r>
    </w:p>
  </w:footnote>
  <w:footnote w:id="1">
    <w:p w:rsidR="009060DE" w:rsidRPr="0029476F" w:rsidRDefault="00356CD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9476F">
        <w:t xml:space="preserve">Mestranda em Ciências da Religião pela Universidade </w:t>
      </w:r>
      <w:r w:rsidR="00DF3721" w:rsidRPr="0029476F">
        <w:t>Católica de Pernambuco – UNICAP</w:t>
      </w:r>
      <w:r w:rsidRPr="0029476F">
        <w:t xml:space="preserve">. </w:t>
      </w:r>
    </w:p>
    <w:p w:rsidR="009060DE" w:rsidRPr="0029476F" w:rsidRDefault="00DF3721">
      <w:pPr>
        <w:pStyle w:val="Textodenotaderodap"/>
      </w:pPr>
      <w:r w:rsidRPr="0029476F">
        <w:t xml:space="preserve">Orientador: Luiz Alencar </w:t>
      </w:r>
      <w:proofErr w:type="spellStart"/>
      <w:r w:rsidRPr="0029476F">
        <w:t>Libório</w:t>
      </w:r>
      <w:proofErr w:type="spellEnd"/>
      <w:r w:rsidR="009060DE" w:rsidRPr="0029476F">
        <w:t xml:space="preserve">, doutor em Psicologia pela Pontifícia Universidade Salesiana. </w:t>
      </w:r>
    </w:p>
    <w:p w:rsidR="00356CD1" w:rsidRPr="0029476F" w:rsidRDefault="00356CD1">
      <w:pPr>
        <w:pStyle w:val="Textodenotaderodap"/>
      </w:pPr>
      <w:r w:rsidRPr="0029476F">
        <w:t>País de origem: Brasil. E-mail: thaischianca@gmail.com.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D1"/>
    <w:rsid w:val="00032D82"/>
    <w:rsid w:val="0006071A"/>
    <w:rsid w:val="00060FC1"/>
    <w:rsid w:val="00080937"/>
    <w:rsid w:val="000B196E"/>
    <w:rsid w:val="000C435F"/>
    <w:rsid w:val="000E0617"/>
    <w:rsid w:val="000E5965"/>
    <w:rsid w:val="000F0BC2"/>
    <w:rsid w:val="000F465B"/>
    <w:rsid w:val="000F6ABF"/>
    <w:rsid w:val="00107F76"/>
    <w:rsid w:val="00110C97"/>
    <w:rsid w:val="00115165"/>
    <w:rsid w:val="0011775A"/>
    <w:rsid w:val="00174AE8"/>
    <w:rsid w:val="00190CCC"/>
    <w:rsid w:val="001B1CCA"/>
    <w:rsid w:val="001B2B9F"/>
    <w:rsid w:val="001D397F"/>
    <w:rsid w:val="001D6F5C"/>
    <w:rsid w:val="001F51D8"/>
    <w:rsid w:val="00200859"/>
    <w:rsid w:val="00205BF0"/>
    <w:rsid w:val="00213E55"/>
    <w:rsid w:val="002161D8"/>
    <w:rsid w:val="002252B7"/>
    <w:rsid w:val="00227D2A"/>
    <w:rsid w:val="0023348A"/>
    <w:rsid w:val="00245A70"/>
    <w:rsid w:val="002620DB"/>
    <w:rsid w:val="00273F97"/>
    <w:rsid w:val="0028486F"/>
    <w:rsid w:val="0029476F"/>
    <w:rsid w:val="002A581F"/>
    <w:rsid w:val="002B3008"/>
    <w:rsid w:val="002B5926"/>
    <w:rsid w:val="002E6675"/>
    <w:rsid w:val="002F11C1"/>
    <w:rsid w:val="00301F2A"/>
    <w:rsid w:val="00323A6E"/>
    <w:rsid w:val="0032586F"/>
    <w:rsid w:val="00356CD1"/>
    <w:rsid w:val="00360DF0"/>
    <w:rsid w:val="003A1761"/>
    <w:rsid w:val="003A3C0D"/>
    <w:rsid w:val="003C7130"/>
    <w:rsid w:val="003C7A5B"/>
    <w:rsid w:val="004305D6"/>
    <w:rsid w:val="00485D81"/>
    <w:rsid w:val="004A78EE"/>
    <w:rsid w:val="004B3D68"/>
    <w:rsid w:val="004D6294"/>
    <w:rsid w:val="004E55F5"/>
    <w:rsid w:val="004F0CA2"/>
    <w:rsid w:val="00504FF8"/>
    <w:rsid w:val="005050D5"/>
    <w:rsid w:val="0051629A"/>
    <w:rsid w:val="005423DF"/>
    <w:rsid w:val="005479D5"/>
    <w:rsid w:val="00565ED1"/>
    <w:rsid w:val="00581B38"/>
    <w:rsid w:val="00592EE4"/>
    <w:rsid w:val="005A38A8"/>
    <w:rsid w:val="005B16B9"/>
    <w:rsid w:val="005C5C69"/>
    <w:rsid w:val="00600019"/>
    <w:rsid w:val="00606B89"/>
    <w:rsid w:val="00616C40"/>
    <w:rsid w:val="0065098F"/>
    <w:rsid w:val="00661234"/>
    <w:rsid w:val="00694515"/>
    <w:rsid w:val="00697286"/>
    <w:rsid w:val="006C1626"/>
    <w:rsid w:val="006C6898"/>
    <w:rsid w:val="006D7145"/>
    <w:rsid w:val="007146C9"/>
    <w:rsid w:val="007202E8"/>
    <w:rsid w:val="00724FA1"/>
    <w:rsid w:val="00737630"/>
    <w:rsid w:val="00761A23"/>
    <w:rsid w:val="00784BFF"/>
    <w:rsid w:val="0079571A"/>
    <w:rsid w:val="00804D8D"/>
    <w:rsid w:val="00807B24"/>
    <w:rsid w:val="00811C9E"/>
    <w:rsid w:val="008237B5"/>
    <w:rsid w:val="00823C36"/>
    <w:rsid w:val="00876BB1"/>
    <w:rsid w:val="00890FBC"/>
    <w:rsid w:val="00894953"/>
    <w:rsid w:val="008E3A98"/>
    <w:rsid w:val="008F33A7"/>
    <w:rsid w:val="008F7C18"/>
    <w:rsid w:val="009060DE"/>
    <w:rsid w:val="00913F3E"/>
    <w:rsid w:val="0092525C"/>
    <w:rsid w:val="009503A9"/>
    <w:rsid w:val="00994C2A"/>
    <w:rsid w:val="00996AA7"/>
    <w:rsid w:val="009A56AC"/>
    <w:rsid w:val="009A6254"/>
    <w:rsid w:val="009F1B5B"/>
    <w:rsid w:val="00A22E04"/>
    <w:rsid w:val="00A30FE8"/>
    <w:rsid w:val="00A31587"/>
    <w:rsid w:val="00A31DB1"/>
    <w:rsid w:val="00A362E5"/>
    <w:rsid w:val="00A52469"/>
    <w:rsid w:val="00A56275"/>
    <w:rsid w:val="00A65A68"/>
    <w:rsid w:val="00AE5DEF"/>
    <w:rsid w:val="00AF7F46"/>
    <w:rsid w:val="00B05763"/>
    <w:rsid w:val="00B06C76"/>
    <w:rsid w:val="00B930EC"/>
    <w:rsid w:val="00BA7039"/>
    <w:rsid w:val="00BB1196"/>
    <w:rsid w:val="00BD4C95"/>
    <w:rsid w:val="00BD77C6"/>
    <w:rsid w:val="00BE6669"/>
    <w:rsid w:val="00BF2725"/>
    <w:rsid w:val="00C048B0"/>
    <w:rsid w:val="00C2285F"/>
    <w:rsid w:val="00C357F9"/>
    <w:rsid w:val="00C629EC"/>
    <w:rsid w:val="00C73BA1"/>
    <w:rsid w:val="00C80A35"/>
    <w:rsid w:val="00CB3211"/>
    <w:rsid w:val="00CF4F6B"/>
    <w:rsid w:val="00D00644"/>
    <w:rsid w:val="00D54D06"/>
    <w:rsid w:val="00D5594E"/>
    <w:rsid w:val="00D65673"/>
    <w:rsid w:val="00D74447"/>
    <w:rsid w:val="00D77D0C"/>
    <w:rsid w:val="00D816CF"/>
    <w:rsid w:val="00DA434D"/>
    <w:rsid w:val="00DB16BF"/>
    <w:rsid w:val="00DD682B"/>
    <w:rsid w:val="00DE73E6"/>
    <w:rsid w:val="00DF2E50"/>
    <w:rsid w:val="00DF3721"/>
    <w:rsid w:val="00E254EE"/>
    <w:rsid w:val="00E56E96"/>
    <w:rsid w:val="00E57BD7"/>
    <w:rsid w:val="00E60489"/>
    <w:rsid w:val="00E63382"/>
    <w:rsid w:val="00E6624A"/>
    <w:rsid w:val="00E66CD6"/>
    <w:rsid w:val="00E7724C"/>
    <w:rsid w:val="00E975F0"/>
    <w:rsid w:val="00E97DD1"/>
    <w:rsid w:val="00EA586A"/>
    <w:rsid w:val="00EC112B"/>
    <w:rsid w:val="00F2302B"/>
    <w:rsid w:val="00F4156B"/>
    <w:rsid w:val="00F41668"/>
    <w:rsid w:val="00F66D37"/>
    <w:rsid w:val="00F7780A"/>
    <w:rsid w:val="00F87EA5"/>
    <w:rsid w:val="00FB3C18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FBCE-6ED7-492D-9EC5-8633D3E8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94"/>
    <w:pPr>
      <w:spacing w:after="0" w:line="360" w:lineRule="auto"/>
      <w:jc w:val="both"/>
    </w:pPr>
    <w:rPr>
      <w:rFonts w:ascii="Times New Roman" w:hAnsi="Times New Roman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6CD1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6CD1"/>
    <w:rPr>
      <w:rFonts w:ascii="Times New Roman" w:hAnsi="Times New Roman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56CD1"/>
    <w:rPr>
      <w:vertAlign w:val="superscript"/>
    </w:rPr>
  </w:style>
  <w:style w:type="character" w:styleId="nfase">
    <w:name w:val="Emphasis"/>
    <w:basedOn w:val="Fontepargpadro"/>
    <w:uiPriority w:val="20"/>
    <w:qFormat/>
    <w:rsid w:val="00225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A56A-E262-4B5E-B2BA-B405E81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 Trocar</dc:creator>
  <cp:keywords/>
  <dc:description/>
  <cp:lastModifiedBy>Para Trocar</cp:lastModifiedBy>
  <cp:revision>2</cp:revision>
  <dcterms:created xsi:type="dcterms:W3CDTF">2018-06-26T11:03:00Z</dcterms:created>
  <dcterms:modified xsi:type="dcterms:W3CDTF">2018-06-26T11:03:00Z</dcterms:modified>
</cp:coreProperties>
</file>