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comgrade"/>
        <w:tblW w:w="0" w:type="auto"/>
        <w:tblLook w:val="04A0"/>
      </w:tblPr>
      <w:tblGrid>
        <w:gridCol w:w="3515"/>
        <w:gridCol w:w="1417"/>
        <w:gridCol w:w="1417"/>
        <w:gridCol w:w="1134"/>
      </w:tblGrid>
      <w:tr w:rsidR="00BC6645" w:rsidTr="00985FD1">
        <w:tc>
          <w:tcPr>
            <w:tcW w:w="7483" w:type="dxa"/>
            <w:gridSpan w:val="4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FFFFFF" w:themeColor="background1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BC6645" w:rsidRPr="00A768F0" w:rsidRDefault="00BC6645" w:rsidP="00985FD1">
            <w:pPr>
              <w:tabs>
                <w:tab w:val="left" w:pos="1380"/>
              </w:tabs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mallCaps/>
                <w:sz w:val="24"/>
                <w:szCs w:val="24"/>
                <w:lang w:eastAsia="en-US"/>
              </w:rPr>
            </w:pPr>
            <w:r w:rsidRPr="00A768F0">
              <w:rPr>
                <w:rFonts w:ascii="Times New Roman" w:eastAsiaTheme="minorHAnsi" w:hAnsi="Times New Roman" w:cs="Times New Roman"/>
                <w:b/>
                <w:smallCaps/>
                <w:sz w:val="24"/>
                <w:szCs w:val="24"/>
                <w:lang w:eastAsia="en-US"/>
              </w:rPr>
              <w:t>Coleções analisadas</w:t>
            </w:r>
          </w:p>
        </w:tc>
      </w:tr>
      <w:tr w:rsidR="00BC6645" w:rsidRPr="00A768F0" w:rsidTr="00985FD1">
        <w:tc>
          <w:tcPr>
            <w:tcW w:w="3515" w:type="dxa"/>
            <w:tcBorders>
              <w:top w:val="single" w:sz="12" w:space="0" w:color="FFFFFF" w:themeColor="background1"/>
              <w:left w:val="single" w:sz="12" w:space="0" w:color="000000" w:themeColor="text1"/>
              <w:bottom w:val="single" w:sz="4" w:space="0" w:color="auto"/>
              <w:right w:val="single" w:sz="12" w:space="0" w:color="FFFFFF" w:themeColor="background1"/>
            </w:tcBorders>
            <w:shd w:val="clear" w:color="auto" w:fill="000000" w:themeFill="text1"/>
          </w:tcPr>
          <w:p w:rsidR="00BC6645" w:rsidRPr="00A768F0" w:rsidRDefault="00BC6645" w:rsidP="00985FD1">
            <w:pPr>
              <w:tabs>
                <w:tab w:val="left" w:pos="1380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color w:val="FFFFFF" w:themeColor="background1"/>
                <w:szCs w:val="24"/>
                <w:lang w:eastAsia="en-US"/>
              </w:rPr>
            </w:pPr>
            <w:r w:rsidRPr="00A768F0">
              <w:rPr>
                <w:rFonts w:ascii="Times New Roman" w:eastAsiaTheme="minorHAnsi" w:hAnsi="Times New Roman" w:cs="Times New Roman"/>
                <w:b/>
                <w:color w:val="FFFFFF" w:themeColor="background1"/>
                <w:szCs w:val="24"/>
                <w:lang w:eastAsia="en-US"/>
              </w:rPr>
              <w:t>Título</w:t>
            </w:r>
          </w:p>
        </w:tc>
        <w:tc>
          <w:tcPr>
            <w:tcW w:w="1417" w:type="dxa"/>
            <w:tcBorders>
              <w:top w:val="single" w:sz="12" w:space="0" w:color="FFFFFF" w:themeColor="background1"/>
              <w:left w:val="single" w:sz="12" w:space="0" w:color="FFFFFF" w:themeColor="background1"/>
              <w:right w:val="single" w:sz="12" w:space="0" w:color="FFFFFF" w:themeColor="background1"/>
            </w:tcBorders>
            <w:shd w:val="clear" w:color="auto" w:fill="000000" w:themeFill="text1"/>
            <w:vAlign w:val="center"/>
          </w:tcPr>
          <w:p w:rsidR="00BC6645" w:rsidRPr="00A768F0" w:rsidRDefault="00BC6645" w:rsidP="00985FD1">
            <w:pPr>
              <w:tabs>
                <w:tab w:val="left" w:pos="1380"/>
              </w:tabs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FFFFFF" w:themeColor="background1"/>
                <w:szCs w:val="24"/>
                <w:lang w:eastAsia="en-US"/>
              </w:rPr>
            </w:pPr>
            <w:r w:rsidRPr="00A768F0">
              <w:rPr>
                <w:rFonts w:ascii="Times New Roman" w:eastAsiaTheme="minorHAnsi" w:hAnsi="Times New Roman" w:cs="Times New Roman"/>
                <w:b/>
                <w:color w:val="FFFFFF" w:themeColor="background1"/>
                <w:szCs w:val="24"/>
                <w:lang w:eastAsia="en-US"/>
              </w:rPr>
              <w:t>Publicação</w:t>
            </w:r>
          </w:p>
        </w:tc>
        <w:tc>
          <w:tcPr>
            <w:tcW w:w="1417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4" w:space="0" w:color="auto"/>
              <w:right w:val="single" w:sz="12" w:space="0" w:color="FFFFFF" w:themeColor="background1"/>
            </w:tcBorders>
            <w:shd w:val="clear" w:color="auto" w:fill="000000" w:themeFill="text1"/>
            <w:vAlign w:val="center"/>
          </w:tcPr>
          <w:p w:rsidR="00BC6645" w:rsidRPr="00A768F0" w:rsidRDefault="00BC6645" w:rsidP="00985FD1">
            <w:pPr>
              <w:tabs>
                <w:tab w:val="left" w:pos="1380"/>
              </w:tabs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FFFFFF" w:themeColor="background1"/>
                <w:szCs w:val="24"/>
                <w:lang w:eastAsia="en-US"/>
              </w:rPr>
            </w:pPr>
            <w:r w:rsidRPr="00A768F0">
              <w:rPr>
                <w:rFonts w:ascii="Times New Roman" w:eastAsiaTheme="minorHAnsi" w:hAnsi="Times New Roman" w:cs="Times New Roman"/>
                <w:b/>
                <w:color w:val="FFFFFF" w:themeColor="background1"/>
                <w:szCs w:val="24"/>
                <w:lang w:eastAsia="en-US"/>
              </w:rPr>
              <w:t>Editora</w:t>
            </w:r>
          </w:p>
        </w:tc>
        <w:tc>
          <w:tcPr>
            <w:tcW w:w="1134" w:type="dxa"/>
            <w:tcBorders>
              <w:top w:val="single" w:sz="12" w:space="0" w:color="FFFFFF" w:themeColor="background1"/>
              <w:left w:val="single" w:sz="12" w:space="0" w:color="FFFFFF" w:themeColor="background1"/>
              <w:right w:val="single" w:sz="12" w:space="0" w:color="000000" w:themeColor="text1"/>
            </w:tcBorders>
            <w:shd w:val="clear" w:color="auto" w:fill="000000" w:themeFill="text1"/>
            <w:vAlign w:val="center"/>
          </w:tcPr>
          <w:p w:rsidR="00BC6645" w:rsidRPr="00A768F0" w:rsidRDefault="00BC6645" w:rsidP="00985FD1">
            <w:pPr>
              <w:tabs>
                <w:tab w:val="left" w:pos="1380"/>
              </w:tabs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FFFFFF" w:themeColor="background1"/>
                <w:szCs w:val="24"/>
                <w:lang w:eastAsia="en-US"/>
              </w:rPr>
            </w:pPr>
            <w:r w:rsidRPr="00A768F0">
              <w:rPr>
                <w:rFonts w:ascii="Times New Roman" w:eastAsiaTheme="minorHAnsi" w:hAnsi="Times New Roman" w:cs="Times New Roman"/>
                <w:b/>
                <w:color w:val="FFFFFF" w:themeColor="background1"/>
                <w:szCs w:val="24"/>
                <w:lang w:eastAsia="en-US"/>
              </w:rPr>
              <w:t>Edital</w:t>
            </w:r>
          </w:p>
        </w:tc>
      </w:tr>
      <w:tr w:rsidR="00BC6645" w:rsidTr="00985FD1">
        <w:tc>
          <w:tcPr>
            <w:tcW w:w="3515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BC6645" w:rsidRPr="00A768F0" w:rsidRDefault="00BC6645" w:rsidP="00985FD1">
            <w:pPr>
              <w:tabs>
                <w:tab w:val="left" w:pos="1380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Cs w:val="24"/>
                <w:lang w:eastAsia="en-US"/>
              </w:rPr>
            </w:pPr>
            <w:r w:rsidRPr="00A768F0">
              <w:rPr>
                <w:rFonts w:ascii="Times New Roman" w:eastAsiaTheme="minorHAnsi" w:hAnsi="Times New Roman" w:cs="Times New Roman"/>
                <w:szCs w:val="24"/>
                <w:lang w:eastAsia="en-US"/>
              </w:rPr>
              <w:t>História Temática</w:t>
            </w:r>
          </w:p>
        </w:tc>
        <w:tc>
          <w:tcPr>
            <w:tcW w:w="1417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BC6645" w:rsidRPr="00A768F0" w:rsidRDefault="00BC6645" w:rsidP="00985FD1">
            <w:pPr>
              <w:tabs>
                <w:tab w:val="left" w:pos="1380"/>
              </w:tabs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Cs w:val="24"/>
                <w:lang w:eastAsia="en-US"/>
              </w:rPr>
            </w:pPr>
            <w:r w:rsidRPr="00A768F0">
              <w:rPr>
                <w:rFonts w:ascii="Times New Roman" w:eastAsiaTheme="minorHAnsi" w:hAnsi="Times New Roman" w:cs="Times New Roman"/>
                <w:szCs w:val="24"/>
                <w:lang w:eastAsia="en-US"/>
              </w:rPr>
              <w:t>2000</w:t>
            </w:r>
          </w:p>
        </w:tc>
        <w:tc>
          <w:tcPr>
            <w:tcW w:w="1417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BC6645" w:rsidRPr="00A768F0" w:rsidRDefault="00BC6645" w:rsidP="00985FD1">
            <w:pPr>
              <w:tabs>
                <w:tab w:val="left" w:pos="1380"/>
              </w:tabs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Cs w:val="24"/>
                <w:lang w:eastAsia="en-US"/>
              </w:rPr>
            </w:pPr>
            <w:r w:rsidRPr="00A768F0">
              <w:rPr>
                <w:rFonts w:ascii="Times New Roman" w:eastAsiaTheme="minorHAnsi" w:hAnsi="Times New Roman" w:cs="Times New Roman"/>
                <w:szCs w:val="24"/>
                <w:lang w:eastAsia="en-US"/>
              </w:rPr>
              <w:t>Scipione</w:t>
            </w:r>
          </w:p>
        </w:tc>
        <w:tc>
          <w:tcPr>
            <w:tcW w:w="113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BC6645" w:rsidRPr="00A768F0" w:rsidRDefault="00BC6645" w:rsidP="00985FD1">
            <w:pPr>
              <w:tabs>
                <w:tab w:val="left" w:pos="1380"/>
              </w:tabs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Cs w:val="24"/>
                <w:lang w:eastAsia="en-US"/>
              </w:rPr>
            </w:pPr>
            <w:r w:rsidRPr="00A768F0">
              <w:rPr>
                <w:rFonts w:ascii="Times New Roman" w:eastAsiaTheme="minorHAnsi" w:hAnsi="Times New Roman" w:cs="Times New Roman"/>
                <w:szCs w:val="24"/>
                <w:lang w:eastAsia="en-US"/>
              </w:rPr>
              <w:t>2005</w:t>
            </w:r>
          </w:p>
        </w:tc>
      </w:tr>
      <w:tr w:rsidR="00BC6645" w:rsidTr="00985FD1">
        <w:tc>
          <w:tcPr>
            <w:tcW w:w="3515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BC6645" w:rsidRPr="00A768F0" w:rsidRDefault="00BC6645" w:rsidP="00985FD1">
            <w:pPr>
              <w:tabs>
                <w:tab w:val="left" w:pos="1380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Cs w:val="24"/>
                <w:lang w:eastAsia="en-US"/>
              </w:rPr>
            </w:pPr>
            <w:r w:rsidRPr="00A768F0">
              <w:rPr>
                <w:rFonts w:ascii="Times New Roman" w:eastAsiaTheme="minorHAnsi" w:hAnsi="Times New Roman" w:cs="Times New Roman"/>
                <w:szCs w:val="24"/>
                <w:lang w:eastAsia="en-US"/>
              </w:rPr>
              <w:t>Projeto Araribá</w:t>
            </w:r>
          </w:p>
        </w:tc>
        <w:tc>
          <w:tcPr>
            <w:tcW w:w="1417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BC6645" w:rsidRPr="00A768F0" w:rsidRDefault="00BC6645" w:rsidP="00985FD1">
            <w:pPr>
              <w:tabs>
                <w:tab w:val="left" w:pos="1380"/>
              </w:tabs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Cs w:val="24"/>
                <w:lang w:eastAsia="en-US"/>
              </w:rPr>
            </w:pPr>
            <w:r w:rsidRPr="00A768F0">
              <w:rPr>
                <w:rFonts w:ascii="Times New Roman" w:eastAsiaTheme="minorHAnsi" w:hAnsi="Times New Roman" w:cs="Times New Roman"/>
                <w:szCs w:val="24"/>
                <w:lang w:eastAsia="en-US"/>
              </w:rPr>
              <w:t>2007</w:t>
            </w:r>
          </w:p>
        </w:tc>
        <w:tc>
          <w:tcPr>
            <w:tcW w:w="1417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BC6645" w:rsidRPr="00A768F0" w:rsidRDefault="00BC6645" w:rsidP="00985FD1">
            <w:pPr>
              <w:tabs>
                <w:tab w:val="left" w:pos="1380"/>
              </w:tabs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Cs w:val="24"/>
                <w:lang w:eastAsia="en-US"/>
              </w:rPr>
            </w:pPr>
            <w:r w:rsidRPr="00A768F0">
              <w:rPr>
                <w:rFonts w:ascii="Times New Roman" w:eastAsiaTheme="minorHAnsi" w:hAnsi="Times New Roman" w:cs="Times New Roman"/>
                <w:szCs w:val="24"/>
                <w:lang w:eastAsia="en-US"/>
              </w:rPr>
              <w:t>Moderna</w:t>
            </w:r>
          </w:p>
        </w:tc>
        <w:tc>
          <w:tcPr>
            <w:tcW w:w="113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BC6645" w:rsidRPr="00A768F0" w:rsidRDefault="00BC6645" w:rsidP="00985FD1">
            <w:pPr>
              <w:tabs>
                <w:tab w:val="left" w:pos="1380"/>
              </w:tabs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Cs w:val="24"/>
                <w:lang w:eastAsia="en-US"/>
              </w:rPr>
            </w:pPr>
            <w:r w:rsidRPr="00A768F0">
              <w:rPr>
                <w:rFonts w:ascii="Times New Roman" w:eastAsiaTheme="minorHAnsi" w:hAnsi="Times New Roman" w:cs="Times New Roman"/>
                <w:szCs w:val="24"/>
                <w:lang w:eastAsia="en-US"/>
              </w:rPr>
              <w:t>2008</w:t>
            </w:r>
          </w:p>
        </w:tc>
      </w:tr>
      <w:tr w:rsidR="00BC6645" w:rsidTr="00985FD1">
        <w:tc>
          <w:tcPr>
            <w:tcW w:w="3515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BC6645" w:rsidRPr="00A768F0" w:rsidRDefault="00BC6645" w:rsidP="00985FD1">
            <w:pPr>
              <w:tabs>
                <w:tab w:val="left" w:pos="1380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Cs w:val="24"/>
                <w:lang w:eastAsia="en-US"/>
              </w:rPr>
            </w:pPr>
            <w:r w:rsidRPr="00A768F0">
              <w:rPr>
                <w:rFonts w:ascii="Times New Roman" w:eastAsiaTheme="minorHAnsi" w:hAnsi="Times New Roman" w:cs="Times New Roman"/>
                <w:szCs w:val="24"/>
                <w:lang w:eastAsia="en-US"/>
              </w:rPr>
              <w:t>Construindo consciências</w:t>
            </w:r>
          </w:p>
        </w:tc>
        <w:tc>
          <w:tcPr>
            <w:tcW w:w="1417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BC6645" w:rsidRPr="00A768F0" w:rsidRDefault="00BC6645" w:rsidP="00985FD1">
            <w:pPr>
              <w:tabs>
                <w:tab w:val="left" w:pos="1380"/>
              </w:tabs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Cs w:val="24"/>
                <w:lang w:eastAsia="en-US"/>
              </w:rPr>
            </w:pPr>
            <w:r w:rsidRPr="00A768F0">
              <w:rPr>
                <w:rFonts w:ascii="Times New Roman" w:eastAsiaTheme="minorHAnsi" w:hAnsi="Times New Roman" w:cs="Times New Roman"/>
                <w:szCs w:val="24"/>
                <w:lang w:eastAsia="en-US"/>
              </w:rPr>
              <w:t>2008</w:t>
            </w:r>
          </w:p>
        </w:tc>
        <w:tc>
          <w:tcPr>
            <w:tcW w:w="1417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BC6645" w:rsidRPr="00A768F0" w:rsidRDefault="00BC6645" w:rsidP="00985FD1">
            <w:pPr>
              <w:tabs>
                <w:tab w:val="left" w:pos="1380"/>
              </w:tabs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Cs w:val="24"/>
                <w:lang w:eastAsia="en-US"/>
              </w:rPr>
            </w:pPr>
            <w:r w:rsidRPr="00A768F0">
              <w:rPr>
                <w:rFonts w:ascii="Times New Roman" w:eastAsiaTheme="minorHAnsi" w:hAnsi="Times New Roman" w:cs="Times New Roman"/>
                <w:szCs w:val="24"/>
                <w:lang w:eastAsia="en-US"/>
              </w:rPr>
              <w:t>Scipione</w:t>
            </w:r>
          </w:p>
        </w:tc>
        <w:tc>
          <w:tcPr>
            <w:tcW w:w="113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BC6645" w:rsidRPr="00A768F0" w:rsidRDefault="00BC6645" w:rsidP="00985FD1">
            <w:pPr>
              <w:tabs>
                <w:tab w:val="left" w:pos="1380"/>
              </w:tabs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Cs w:val="24"/>
                <w:lang w:eastAsia="en-US"/>
              </w:rPr>
            </w:pPr>
            <w:r w:rsidRPr="00A768F0">
              <w:rPr>
                <w:rFonts w:ascii="Times New Roman" w:eastAsiaTheme="minorHAnsi" w:hAnsi="Times New Roman" w:cs="Times New Roman"/>
                <w:szCs w:val="24"/>
                <w:lang w:eastAsia="en-US"/>
              </w:rPr>
              <w:t>2011</w:t>
            </w:r>
          </w:p>
        </w:tc>
      </w:tr>
      <w:tr w:rsidR="00BC6645" w:rsidTr="00985FD1">
        <w:tc>
          <w:tcPr>
            <w:tcW w:w="3515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BC6645" w:rsidRPr="00A768F0" w:rsidRDefault="00BC6645" w:rsidP="00985FD1">
            <w:pPr>
              <w:tabs>
                <w:tab w:val="left" w:pos="1380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Cs w:val="24"/>
                <w:lang w:eastAsia="en-US"/>
              </w:rPr>
            </w:pPr>
            <w:r w:rsidRPr="00A768F0">
              <w:rPr>
                <w:rFonts w:ascii="Times New Roman" w:eastAsiaTheme="minorHAnsi" w:hAnsi="Times New Roman" w:cs="Times New Roman"/>
                <w:szCs w:val="24"/>
                <w:lang w:eastAsia="en-US"/>
              </w:rPr>
              <w:t>Saber e fazer História</w:t>
            </w:r>
          </w:p>
        </w:tc>
        <w:tc>
          <w:tcPr>
            <w:tcW w:w="1417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BC6645" w:rsidRPr="00A768F0" w:rsidRDefault="00BC6645" w:rsidP="00985FD1">
            <w:pPr>
              <w:tabs>
                <w:tab w:val="left" w:pos="1380"/>
              </w:tabs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Cs w:val="24"/>
                <w:lang w:eastAsia="en-US"/>
              </w:rPr>
            </w:pPr>
            <w:r w:rsidRPr="00A768F0">
              <w:rPr>
                <w:rFonts w:ascii="Times New Roman" w:eastAsiaTheme="minorHAnsi" w:hAnsi="Times New Roman" w:cs="Times New Roman"/>
                <w:szCs w:val="24"/>
                <w:lang w:eastAsia="en-US"/>
              </w:rPr>
              <w:t>2009</w:t>
            </w:r>
          </w:p>
        </w:tc>
        <w:tc>
          <w:tcPr>
            <w:tcW w:w="1417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BC6645" w:rsidRPr="00A768F0" w:rsidRDefault="00BC6645" w:rsidP="00985FD1">
            <w:pPr>
              <w:tabs>
                <w:tab w:val="left" w:pos="1380"/>
              </w:tabs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Cs w:val="24"/>
                <w:lang w:eastAsia="en-US"/>
              </w:rPr>
            </w:pPr>
            <w:r w:rsidRPr="00A768F0">
              <w:rPr>
                <w:rFonts w:ascii="Times New Roman" w:eastAsiaTheme="minorHAnsi" w:hAnsi="Times New Roman" w:cs="Times New Roman"/>
                <w:szCs w:val="24"/>
                <w:lang w:eastAsia="en-US"/>
              </w:rPr>
              <w:t>Saraiva</w:t>
            </w:r>
          </w:p>
        </w:tc>
        <w:tc>
          <w:tcPr>
            <w:tcW w:w="113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BC6645" w:rsidRPr="00A768F0" w:rsidRDefault="00BC6645" w:rsidP="00985FD1">
            <w:pPr>
              <w:tabs>
                <w:tab w:val="left" w:pos="1380"/>
              </w:tabs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Cs w:val="24"/>
                <w:lang w:eastAsia="en-US"/>
              </w:rPr>
            </w:pPr>
            <w:r w:rsidRPr="00A768F0">
              <w:rPr>
                <w:rFonts w:ascii="Times New Roman" w:eastAsiaTheme="minorHAnsi" w:hAnsi="Times New Roman" w:cs="Times New Roman"/>
                <w:szCs w:val="24"/>
                <w:lang w:eastAsia="en-US"/>
              </w:rPr>
              <w:t>2011</w:t>
            </w:r>
          </w:p>
        </w:tc>
      </w:tr>
      <w:tr w:rsidR="00BC6645" w:rsidTr="00985FD1">
        <w:tc>
          <w:tcPr>
            <w:tcW w:w="3515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BC6645" w:rsidRPr="00A768F0" w:rsidRDefault="00BC6645" w:rsidP="00985FD1">
            <w:pPr>
              <w:tabs>
                <w:tab w:val="left" w:pos="1380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Cs w:val="24"/>
                <w:lang w:eastAsia="en-US"/>
              </w:rPr>
            </w:pPr>
            <w:r w:rsidRPr="00A768F0">
              <w:rPr>
                <w:rFonts w:ascii="Times New Roman" w:eastAsiaTheme="minorHAnsi" w:hAnsi="Times New Roman" w:cs="Times New Roman"/>
                <w:szCs w:val="24"/>
                <w:lang w:eastAsia="en-US"/>
              </w:rPr>
              <w:t>Vontade de saber História</w:t>
            </w:r>
          </w:p>
        </w:tc>
        <w:tc>
          <w:tcPr>
            <w:tcW w:w="1417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BC6645" w:rsidRPr="00A768F0" w:rsidRDefault="00BC6645" w:rsidP="00985FD1">
            <w:pPr>
              <w:tabs>
                <w:tab w:val="left" w:pos="1380"/>
              </w:tabs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Cs w:val="24"/>
                <w:lang w:eastAsia="en-US"/>
              </w:rPr>
            </w:pPr>
            <w:r w:rsidRPr="00A768F0">
              <w:rPr>
                <w:rFonts w:ascii="Times New Roman" w:eastAsiaTheme="minorHAnsi" w:hAnsi="Times New Roman" w:cs="Times New Roman"/>
                <w:szCs w:val="24"/>
                <w:lang w:eastAsia="en-US"/>
              </w:rPr>
              <w:t>2009</w:t>
            </w:r>
          </w:p>
        </w:tc>
        <w:tc>
          <w:tcPr>
            <w:tcW w:w="1417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BC6645" w:rsidRPr="00A768F0" w:rsidRDefault="00BC6645" w:rsidP="00985FD1">
            <w:pPr>
              <w:tabs>
                <w:tab w:val="left" w:pos="1380"/>
              </w:tabs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Cs w:val="24"/>
                <w:lang w:eastAsia="en-US"/>
              </w:rPr>
            </w:pPr>
            <w:r w:rsidRPr="00A768F0">
              <w:rPr>
                <w:rFonts w:ascii="Times New Roman" w:eastAsiaTheme="minorHAnsi" w:hAnsi="Times New Roman" w:cs="Times New Roman"/>
                <w:szCs w:val="24"/>
                <w:lang w:eastAsia="en-US"/>
              </w:rPr>
              <w:t>FTD</w:t>
            </w:r>
          </w:p>
        </w:tc>
        <w:tc>
          <w:tcPr>
            <w:tcW w:w="113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BC6645" w:rsidRPr="00A768F0" w:rsidRDefault="00BC6645" w:rsidP="00985FD1">
            <w:pPr>
              <w:tabs>
                <w:tab w:val="left" w:pos="1380"/>
              </w:tabs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Cs w:val="24"/>
                <w:lang w:eastAsia="en-US"/>
              </w:rPr>
            </w:pPr>
            <w:r w:rsidRPr="00A768F0">
              <w:rPr>
                <w:rFonts w:ascii="Times New Roman" w:eastAsiaTheme="minorHAnsi" w:hAnsi="Times New Roman" w:cs="Times New Roman"/>
                <w:szCs w:val="24"/>
                <w:lang w:eastAsia="en-US"/>
              </w:rPr>
              <w:t>2011</w:t>
            </w:r>
          </w:p>
        </w:tc>
      </w:tr>
      <w:tr w:rsidR="00BC6645" w:rsidTr="00985FD1">
        <w:tc>
          <w:tcPr>
            <w:tcW w:w="3515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BC6645" w:rsidRPr="00A768F0" w:rsidRDefault="00BC6645" w:rsidP="00985FD1">
            <w:pPr>
              <w:tabs>
                <w:tab w:val="left" w:pos="1380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Cs w:val="24"/>
                <w:lang w:eastAsia="en-US"/>
              </w:rPr>
            </w:pPr>
            <w:r w:rsidRPr="00A768F0">
              <w:rPr>
                <w:rFonts w:ascii="Times New Roman" w:eastAsiaTheme="minorHAnsi" w:hAnsi="Times New Roman" w:cs="Times New Roman"/>
                <w:szCs w:val="24"/>
                <w:lang w:eastAsia="en-US"/>
              </w:rPr>
              <w:t>Projeto Teláris</w:t>
            </w:r>
          </w:p>
        </w:tc>
        <w:tc>
          <w:tcPr>
            <w:tcW w:w="1417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BC6645" w:rsidRPr="00A768F0" w:rsidRDefault="00BC6645" w:rsidP="00985FD1">
            <w:pPr>
              <w:tabs>
                <w:tab w:val="left" w:pos="1380"/>
              </w:tabs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Cs w:val="24"/>
                <w:lang w:eastAsia="en-US"/>
              </w:rPr>
            </w:pPr>
            <w:r w:rsidRPr="00A768F0">
              <w:rPr>
                <w:rFonts w:ascii="Times New Roman" w:eastAsiaTheme="minorHAnsi" w:hAnsi="Times New Roman" w:cs="Times New Roman"/>
                <w:szCs w:val="24"/>
                <w:lang w:eastAsia="en-US"/>
              </w:rPr>
              <w:t>2012</w:t>
            </w:r>
          </w:p>
        </w:tc>
        <w:tc>
          <w:tcPr>
            <w:tcW w:w="1417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BC6645" w:rsidRPr="00A768F0" w:rsidRDefault="00BC6645" w:rsidP="00985FD1">
            <w:pPr>
              <w:tabs>
                <w:tab w:val="left" w:pos="1380"/>
              </w:tabs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Cs w:val="24"/>
                <w:lang w:eastAsia="en-US"/>
              </w:rPr>
            </w:pPr>
            <w:r w:rsidRPr="00A768F0">
              <w:rPr>
                <w:rFonts w:ascii="Times New Roman" w:eastAsiaTheme="minorHAnsi" w:hAnsi="Times New Roman" w:cs="Times New Roman"/>
                <w:szCs w:val="24"/>
                <w:lang w:eastAsia="en-US"/>
              </w:rPr>
              <w:t>Ática</w:t>
            </w:r>
          </w:p>
        </w:tc>
        <w:tc>
          <w:tcPr>
            <w:tcW w:w="113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BC6645" w:rsidRPr="00A768F0" w:rsidRDefault="00BC6645" w:rsidP="00985FD1">
            <w:pPr>
              <w:tabs>
                <w:tab w:val="left" w:pos="1380"/>
              </w:tabs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Cs w:val="24"/>
                <w:lang w:eastAsia="en-US"/>
              </w:rPr>
            </w:pPr>
            <w:r w:rsidRPr="00A768F0">
              <w:rPr>
                <w:rFonts w:ascii="Times New Roman" w:eastAsiaTheme="minorHAnsi" w:hAnsi="Times New Roman" w:cs="Times New Roman"/>
                <w:szCs w:val="24"/>
                <w:lang w:eastAsia="en-US"/>
              </w:rPr>
              <w:t>2014</w:t>
            </w:r>
          </w:p>
        </w:tc>
      </w:tr>
      <w:tr w:rsidR="00BC6645" w:rsidTr="00985FD1">
        <w:tc>
          <w:tcPr>
            <w:tcW w:w="3515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BC6645" w:rsidRPr="00A768F0" w:rsidRDefault="00BC6645" w:rsidP="00985FD1">
            <w:pPr>
              <w:tabs>
                <w:tab w:val="left" w:pos="1380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Cs w:val="24"/>
                <w:lang w:eastAsia="en-US"/>
              </w:rPr>
            </w:pPr>
            <w:r w:rsidRPr="00A768F0">
              <w:rPr>
                <w:rFonts w:ascii="Times New Roman" w:eastAsiaTheme="minorHAnsi" w:hAnsi="Times New Roman" w:cs="Times New Roman"/>
                <w:szCs w:val="24"/>
                <w:lang w:eastAsia="en-US"/>
              </w:rPr>
              <w:t>História: sociedade e cidadania</w:t>
            </w:r>
          </w:p>
        </w:tc>
        <w:tc>
          <w:tcPr>
            <w:tcW w:w="1417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BC6645" w:rsidRPr="00A768F0" w:rsidRDefault="00BC6645" w:rsidP="00985FD1">
            <w:pPr>
              <w:tabs>
                <w:tab w:val="left" w:pos="1380"/>
              </w:tabs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Cs w:val="24"/>
                <w:lang w:eastAsia="en-US"/>
              </w:rPr>
            </w:pPr>
            <w:r w:rsidRPr="00A768F0">
              <w:rPr>
                <w:rFonts w:ascii="Times New Roman" w:eastAsiaTheme="minorHAnsi" w:hAnsi="Times New Roman" w:cs="Times New Roman"/>
                <w:szCs w:val="24"/>
                <w:lang w:eastAsia="en-US"/>
              </w:rPr>
              <w:t>2012</w:t>
            </w:r>
          </w:p>
        </w:tc>
        <w:tc>
          <w:tcPr>
            <w:tcW w:w="1417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BC6645" w:rsidRPr="00A768F0" w:rsidRDefault="00BC6645" w:rsidP="00985FD1">
            <w:pPr>
              <w:tabs>
                <w:tab w:val="left" w:pos="1380"/>
              </w:tabs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Cs w:val="24"/>
                <w:lang w:eastAsia="en-US"/>
              </w:rPr>
            </w:pPr>
            <w:r w:rsidRPr="00A768F0">
              <w:rPr>
                <w:rFonts w:ascii="Times New Roman" w:eastAsiaTheme="minorHAnsi" w:hAnsi="Times New Roman" w:cs="Times New Roman"/>
                <w:szCs w:val="24"/>
                <w:lang w:eastAsia="en-US"/>
              </w:rPr>
              <w:t>FTD</w:t>
            </w:r>
          </w:p>
        </w:tc>
        <w:tc>
          <w:tcPr>
            <w:tcW w:w="1134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BC6645" w:rsidRPr="00A768F0" w:rsidRDefault="00BC6645" w:rsidP="00985FD1">
            <w:pPr>
              <w:tabs>
                <w:tab w:val="left" w:pos="1380"/>
              </w:tabs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Cs w:val="24"/>
                <w:lang w:eastAsia="en-US"/>
              </w:rPr>
            </w:pPr>
            <w:r w:rsidRPr="00A768F0">
              <w:rPr>
                <w:rFonts w:ascii="Times New Roman" w:eastAsiaTheme="minorHAnsi" w:hAnsi="Times New Roman" w:cs="Times New Roman"/>
                <w:szCs w:val="24"/>
                <w:lang w:eastAsia="en-US"/>
              </w:rPr>
              <w:t>2014</w:t>
            </w:r>
          </w:p>
        </w:tc>
      </w:tr>
      <w:tr w:rsidR="00BC6645" w:rsidTr="00985FD1">
        <w:tc>
          <w:tcPr>
            <w:tcW w:w="7483" w:type="dxa"/>
            <w:gridSpan w:val="4"/>
            <w:tcBorders>
              <w:top w:val="single" w:sz="12" w:space="0" w:color="000000" w:themeColor="text1"/>
              <w:left w:val="nil"/>
              <w:bottom w:val="nil"/>
              <w:right w:val="nil"/>
            </w:tcBorders>
          </w:tcPr>
          <w:p w:rsidR="00BC6645" w:rsidRPr="00A768F0" w:rsidRDefault="00BC6645" w:rsidP="00985FD1">
            <w:pPr>
              <w:tabs>
                <w:tab w:val="left" w:pos="1380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Cs w:val="24"/>
                <w:lang w:eastAsia="en-US"/>
              </w:rPr>
              <w:t>Fonte: Autores.</w:t>
            </w:r>
          </w:p>
        </w:tc>
      </w:tr>
    </w:tbl>
    <w:p w:rsidR="00B74514" w:rsidRDefault="00B74514"/>
    <w:sectPr w:rsidR="00B74514" w:rsidSect="00B7451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6645"/>
    <w:rsid w:val="004F0EE3"/>
    <w:rsid w:val="00B74514"/>
    <w:rsid w:val="00BC6645"/>
    <w:rsid w:val="00F33C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6645"/>
    <w:pPr>
      <w:spacing w:after="200" w:line="276" w:lineRule="auto"/>
      <w:jc w:val="left"/>
    </w:pPr>
    <w:rPr>
      <w:rFonts w:asciiTheme="minorHAnsi" w:eastAsiaTheme="minorEastAsia" w:hAnsiTheme="minorHAnsi"/>
      <w:sz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unhideWhenUsed/>
    <w:rsid w:val="00BC6645"/>
    <w:pPr>
      <w:spacing w:line="240" w:lineRule="auto"/>
      <w:jc w:val="left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301</Characters>
  <Application>Microsoft Office Word</Application>
  <DocSecurity>0</DocSecurity>
  <Lines>5</Lines>
  <Paragraphs>1</Paragraphs>
  <ScaleCrop>false</ScaleCrop>
  <Company/>
  <LinksUpToDate>false</LinksUpToDate>
  <CharactersWithSpaces>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NUCLEO GERA 02</dc:creator>
  <cp:lastModifiedBy>NUCLEO GERA 02</cp:lastModifiedBy>
  <cp:revision>1</cp:revision>
  <dcterms:created xsi:type="dcterms:W3CDTF">2017-06-13T13:08:00Z</dcterms:created>
  <dcterms:modified xsi:type="dcterms:W3CDTF">2017-06-13T13:08:00Z</dcterms:modified>
</cp:coreProperties>
</file>